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7BF40" w14:textId="11710D7D" w:rsidR="007F7868" w:rsidRPr="00324709" w:rsidRDefault="00AC5DF8" w:rsidP="00324709">
      <w:pPr>
        <w:suppressAutoHyphens/>
        <w:spacing w:after="0" w:line="240" w:lineRule="auto"/>
        <w:jc w:val="center"/>
        <w:rPr>
          <w:rFonts w:ascii="Times New Roman" w:eastAsia="SimSun" w:hAnsi="Times New Roman" w:cs="Times New Roman"/>
          <w:b/>
          <w:bCs/>
          <w:snapToGrid w:val="0"/>
          <w:sz w:val="52"/>
          <w:szCs w:val="24"/>
          <w:lang w:val="tr-TR" w:eastAsia="zh-CN"/>
        </w:rPr>
      </w:pPr>
      <w:r w:rsidRPr="00324709">
        <w:rPr>
          <w:rFonts w:ascii="Times New Roman" w:eastAsia="SimSun" w:hAnsi="Times New Roman" w:cs="Times New Roman"/>
          <w:b/>
          <w:bCs/>
          <w:snapToGrid w:val="0"/>
          <w:sz w:val="52"/>
          <w:szCs w:val="24"/>
          <w:lang w:val="tr-TR" w:eastAsia="zh-CN"/>
        </w:rPr>
        <w:t>Arçelik</w:t>
      </w:r>
      <w:r w:rsidR="00324709">
        <w:rPr>
          <w:rFonts w:ascii="Times New Roman" w:eastAsia="SimSun" w:hAnsi="Times New Roman" w:cs="Times New Roman"/>
          <w:b/>
          <w:bCs/>
          <w:snapToGrid w:val="0"/>
          <w:sz w:val="52"/>
          <w:szCs w:val="24"/>
          <w:lang w:val="tr-TR" w:eastAsia="zh-CN"/>
        </w:rPr>
        <w:t xml:space="preserve"> </w:t>
      </w:r>
      <w:proofErr w:type="spellStart"/>
      <w:r w:rsidR="00324709">
        <w:rPr>
          <w:rFonts w:ascii="Times New Roman" w:eastAsia="SimSun" w:hAnsi="Times New Roman" w:cs="Times New Roman"/>
          <w:b/>
          <w:bCs/>
          <w:snapToGrid w:val="0"/>
          <w:sz w:val="52"/>
          <w:szCs w:val="24"/>
          <w:lang w:val="tr-TR" w:eastAsia="zh-CN"/>
        </w:rPr>
        <w:t>A.Ş.’den</w:t>
      </w:r>
      <w:proofErr w:type="spellEnd"/>
      <w:r w:rsidRPr="00324709">
        <w:rPr>
          <w:rFonts w:ascii="Times New Roman" w:eastAsia="SimSun" w:hAnsi="Times New Roman" w:cs="Times New Roman"/>
          <w:b/>
          <w:bCs/>
          <w:snapToGrid w:val="0"/>
          <w:sz w:val="52"/>
          <w:szCs w:val="24"/>
          <w:lang w:val="tr-TR" w:eastAsia="zh-CN"/>
        </w:rPr>
        <w:t xml:space="preserve"> Dünya Çevre Günü’nde Önemli </w:t>
      </w:r>
      <w:r w:rsidR="007F7868" w:rsidRPr="00324709">
        <w:rPr>
          <w:rFonts w:ascii="Times New Roman" w:eastAsia="SimSun" w:hAnsi="Times New Roman" w:cs="Times New Roman"/>
          <w:b/>
          <w:bCs/>
          <w:snapToGrid w:val="0"/>
          <w:sz w:val="52"/>
          <w:szCs w:val="24"/>
          <w:lang w:val="tr-TR" w:eastAsia="zh-CN"/>
        </w:rPr>
        <w:t>Adım</w:t>
      </w:r>
    </w:p>
    <w:p w14:paraId="26976B71" w14:textId="77777777" w:rsidR="00324709" w:rsidRPr="00324709" w:rsidRDefault="00324709" w:rsidP="00324709">
      <w:pPr>
        <w:suppressAutoHyphens/>
        <w:spacing w:after="0" w:line="240" w:lineRule="auto"/>
        <w:jc w:val="both"/>
        <w:rPr>
          <w:rFonts w:ascii="Times New Roman" w:eastAsia="SimSun" w:hAnsi="Times New Roman" w:cs="Times New Roman"/>
          <w:b/>
          <w:bCs/>
          <w:i/>
          <w:snapToGrid w:val="0"/>
          <w:sz w:val="24"/>
          <w:szCs w:val="24"/>
          <w:lang w:val="tr-TR" w:eastAsia="zh-CN"/>
        </w:rPr>
      </w:pPr>
    </w:p>
    <w:p w14:paraId="7C2EFD77" w14:textId="2856FD18" w:rsidR="003A0633" w:rsidRPr="00324709" w:rsidRDefault="00E3162E" w:rsidP="00324709">
      <w:pPr>
        <w:suppressAutoHyphens/>
        <w:spacing w:after="0" w:line="240" w:lineRule="auto"/>
        <w:jc w:val="center"/>
        <w:rPr>
          <w:rFonts w:ascii="Times New Roman" w:eastAsia="SimSun" w:hAnsi="Times New Roman" w:cs="Times New Roman"/>
          <w:bCs/>
          <w:i/>
          <w:snapToGrid w:val="0"/>
          <w:sz w:val="36"/>
          <w:szCs w:val="24"/>
          <w:lang w:val="tr-TR" w:eastAsia="zh-CN"/>
        </w:rPr>
      </w:pPr>
      <w:r w:rsidRPr="00324709">
        <w:rPr>
          <w:rFonts w:ascii="Times New Roman" w:eastAsia="SimSun" w:hAnsi="Times New Roman" w:cs="Times New Roman"/>
          <w:bCs/>
          <w:i/>
          <w:snapToGrid w:val="0"/>
          <w:sz w:val="36"/>
          <w:szCs w:val="24"/>
          <w:lang w:val="tr-TR" w:eastAsia="zh-CN"/>
        </w:rPr>
        <w:t>“Dünyaya</w:t>
      </w:r>
      <w:r w:rsidR="002B26F0" w:rsidRPr="00324709">
        <w:rPr>
          <w:rFonts w:ascii="Times New Roman" w:eastAsia="SimSun" w:hAnsi="Times New Roman" w:cs="Times New Roman"/>
          <w:bCs/>
          <w:i/>
          <w:snapToGrid w:val="0"/>
          <w:sz w:val="36"/>
          <w:szCs w:val="24"/>
          <w:lang w:val="tr-TR" w:eastAsia="zh-CN"/>
        </w:rPr>
        <w:t xml:space="preserve"> </w:t>
      </w:r>
      <w:r w:rsidRPr="00324709">
        <w:rPr>
          <w:rFonts w:ascii="Times New Roman" w:eastAsia="SimSun" w:hAnsi="Times New Roman" w:cs="Times New Roman"/>
          <w:bCs/>
          <w:i/>
          <w:snapToGrid w:val="0"/>
          <w:sz w:val="36"/>
          <w:szCs w:val="24"/>
          <w:lang w:val="tr-TR" w:eastAsia="zh-CN"/>
        </w:rPr>
        <w:t>Saygılı, Dünyada Saygın” vizyonuyla küresel iklim değişikliğiyle mücadelede öncü rol oynayan Arçelik A.Ş</w:t>
      </w:r>
      <w:proofErr w:type="gramStart"/>
      <w:r w:rsidRPr="00324709">
        <w:rPr>
          <w:rFonts w:ascii="Times New Roman" w:eastAsia="SimSun" w:hAnsi="Times New Roman" w:cs="Times New Roman"/>
          <w:bCs/>
          <w:i/>
          <w:snapToGrid w:val="0"/>
          <w:sz w:val="36"/>
          <w:szCs w:val="24"/>
          <w:lang w:val="tr-TR" w:eastAsia="zh-CN"/>
        </w:rPr>
        <w:t>.,</w:t>
      </w:r>
      <w:proofErr w:type="gramEnd"/>
      <w:r w:rsidRPr="00324709">
        <w:rPr>
          <w:rFonts w:ascii="Times New Roman" w:eastAsia="SimSun" w:hAnsi="Times New Roman" w:cs="Times New Roman"/>
          <w:bCs/>
          <w:i/>
          <w:snapToGrid w:val="0"/>
          <w:sz w:val="36"/>
          <w:szCs w:val="24"/>
          <w:lang w:val="tr-TR" w:eastAsia="zh-CN"/>
        </w:rPr>
        <w:t xml:space="preserve"> bu alandaki çabalarını bir adım daha ileri taşıdı. Birleşmiş </w:t>
      </w:r>
      <w:proofErr w:type="spellStart"/>
      <w:r w:rsidRPr="00324709">
        <w:rPr>
          <w:rFonts w:ascii="Times New Roman" w:eastAsia="SimSun" w:hAnsi="Times New Roman" w:cs="Times New Roman"/>
          <w:bCs/>
          <w:i/>
          <w:snapToGrid w:val="0"/>
          <w:sz w:val="36"/>
          <w:szCs w:val="24"/>
          <w:lang w:val="tr-TR" w:eastAsia="zh-CN"/>
        </w:rPr>
        <w:t>Milletler</w:t>
      </w:r>
      <w:r w:rsidR="00795D59" w:rsidRPr="00324709">
        <w:rPr>
          <w:rFonts w:ascii="Times New Roman" w:eastAsia="SimSun" w:hAnsi="Times New Roman" w:cs="Times New Roman"/>
          <w:bCs/>
          <w:i/>
          <w:snapToGrid w:val="0"/>
          <w:sz w:val="36"/>
          <w:szCs w:val="24"/>
          <w:lang w:val="tr-TR" w:eastAsia="zh-CN"/>
        </w:rPr>
        <w:t>’in</w:t>
      </w:r>
      <w:proofErr w:type="spellEnd"/>
      <w:r w:rsidR="00795D59" w:rsidRPr="00324709">
        <w:rPr>
          <w:rFonts w:ascii="Times New Roman" w:eastAsia="SimSun" w:hAnsi="Times New Roman" w:cs="Times New Roman"/>
          <w:bCs/>
          <w:i/>
          <w:snapToGrid w:val="0"/>
          <w:sz w:val="36"/>
          <w:szCs w:val="24"/>
          <w:lang w:val="tr-TR" w:eastAsia="zh-CN"/>
        </w:rPr>
        <w:t xml:space="preserve"> ortakları arasında olduğu</w:t>
      </w:r>
      <w:r w:rsidR="00493C5F" w:rsidRPr="00324709">
        <w:rPr>
          <w:rFonts w:ascii="Times New Roman" w:eastAsia="SimSun" w:hAnsi="Times New Roman" w:cs="Times New Roman"/>
          <w:bCs/>
          <w:i/>
          <w:snapToGrid w:val="0"/>
          <w:sz w:val="36"/>
          <w:szCs w:val="24"/>
          <w:lang w:val="tr-TR" w:eastAsia="zh-CN"/>
        </w:rPr>
        <w:t xml:space="preserve"> </w:t>
      </w:r>
      <w:r w:rsidRPr="00324709">
        <w:rPr>
          <w:rFonts w:ascii="Times New Roman" w:eastAsia="SimSun" w:hAnsi="Times New Roman" w:cs="Times New Roman"/>
          <w:bCs/>
          <w:i/>
          <w:snapToGrid w:val="0"/>
          <w:sz w:val="36"/>
          <w:szCs w:val="24"/>
          <w:lang w:val="tr-TR" w:eastAsia="zh-CN"/>
        </w:rPr>
        <w:t xml:space="preserve">“Bilim Temelli Hedefler </w:t>
      </w:r>
      <w:proofErr w:type="spellStart"/>
      <w:r w:rsidRPr="00324709">
        <w:rPr>
          <w:rFonts w:ascii="Times New Roman" w:eastAsia="SimSun" w:hAnsi="Times New Roman" w:cs="Times New Roman"/>
          <w:bCs/>
          <w:i/>
          <w:snapToGrid w:val="0"/>
          <w:sz w:val="36"/>
          <w:szCs w:val="24"/>
          <w:lang w:val="tr-TR" w:eastAsia="zh-CN"/>
        </w:rPr>
        <w:t>Girişimi”ni</w:t>
      </w:r>
      <w:proofErr w:type="spellEnd"/>
      <w:r w:rsidRPr="00324709">
        <w:rPr>
          <w:rFonts w:ascii="Times New Roman" w:eastAsia="SimSun" w:hAnsi="Times New Roman" w:cs="Times New Roman"/>
          <w:bCs/>
          <w:i/>
          <w:snapToGrid w:val="0"/>
          <w:sz w:val="36"/>
          <w:szCs w:val="24"/>
          <w:lang w:val="tr-TR" w:eastAsia="zh-CN"/>
        </w:rPr>
        <w:t xml:space="preserve"> (</w:t>
      </w:r>
      <w:proofErr w:type="spellStart"/>
      <w:r w:rsidRPr="00324709">
        <w:rPr>
          <w:rFonts w:ascii="Times New Roman" w:eastAsia="SimSun" w:hAnsi="Times New Roman" w:cs="Times New Roman"/>
          <w:bCs/>
          <w:i/>
          <w:snapToGrid w:val="0"/>
          <w:sz w:val="36"/>
          <w:szCs w:val="24"/>
          <w:lang w:val="tr-TR" w:eastAsia="zh-CN"/>
        </w:rPr>
        <w:t>Scien</w:t>
      </w:r>
      <w:r w:rsidR="00493C5F" w:rsidRPr="00324709">
        <w:rPr>
          <w:rFonts w:ascii="Times New Roman" w:eastAsia="SimSun" w:hAnsi="Times New Roman" w:cs="Times New Roman"/>
          <w:bCs/>
          <w:i/>
          <w:snapToGrid w:val="0"/>
          <w:sz w:val="36"/>
          <w:szCs w:val="24"/>
          <w:lang w:val="tr-TR" w:eastAsia="zh-CN"/>
        </w:rPr>
        <w:t>c</w:t>
      </w:r>
      <w:r w:rsidRPr="00324709">
        <w:rPr>
          <w:rFonts w:ascii="Times New Roman" w:eastAsia="SimSun" w:hAnsi="Times New Roman" w:cs="Times New Roman"/>
          <w:bCs/>
          <w:i/>
          <w:snapToGrid w:val="0"/>
          <w:sz w:val="36"/>
          <w:szCs w:val="24"/>
          <w:lang w:val="tr-TR" w:eastAsia="zh-CN"/>
        </w:rPr>
        <w:t>e</w:t>
      </w:r>
      <w:proofErr w:type="spellEnd"/>
      <w:r w:rsidRPr="00324709">
        <w:rPr>
          <w:rFonts w:ascii="Times New Roman" w:eastAsia="SimSun" w:hAnsi="Times New Roman" w:cs="Times New Roman"/>
          <w:bCs/>
          <w:i/>
          <w:snapToGrid w:val="0"/>
          <w:sz w:val="36"/>
          <w:szCs w:val="24"/>
          <w:lang w:val="tr-TR" w:eastAsia="zh-CN"/>
        </w:rPr>
        <w:t xml:space="preserve"> </w:t>
      </w:r>
      <w:proofErr w:type="spellStart"/>
      <w:r w:rsidRPr="00324709">
        <w:rPr>
          <w:rFonts w:ascii="Times New Roman" w:eastAsia="SimSun" w:hAnsi="Times New Roman" w:cs="Times New Roman"/>
          <w:bCs/>
          <w:i/>
          <w:snapToGrid w:val="0"/>
          <w:sz w:val="36"/>
          <w:szCs w:val="24"/>
          <w:lang w:val="tr-TR" w:eastAsia="zh-CN"/>
        </w:rPr>
        <w:t>Based</w:t>
      </w:r>
      <w:proofErr w:type="spellEnd"/>
      <w:r w:rsidRPr="00324709">
        <w:rPr>
          <w:rFonts w:ascii="Times New Roman" w:eastAsia="SimSun" w:hAnsi="Times New Roman" w:cs="Times New Roman"/>
          <w:bCs/>
          <w:i/>
          <w:snapToGrid w:val="0"/>
          <w:sz w:val="36"/>
          <w:szCs w:val="24"/>
          <w:lang w:val="tr-TR" w:eastAsia="zh-CN"/>
        </w:rPr>
        <w:t xml:space="preserve"> </w:t>
      </w:r>
      <w:proofErr w:type="spellStart"/>
      <w:r w:rsidRPr="00324709">
        <w:rPr>
          <w:rFonts w:ascii="Times New Roman" w:eastAsia="SimSun" w:hAnsi="Times New Roman" w:cs="Times New Roman"/>
          <w:bCs/>
          <w:i/>
          <w:snapToGrid w:val="0"/>
          <w:sz w:val="36"/>
          <w:szCs w:val="24"/>
          <w:lang w:val="tr-TR" w:eastAsia="zh-CN"/>
        </w:rPr>
        <w:t>Targets</w:t>
      </w:r>
      <w:proofErr w:type="spellEnd"/>
      <w:r w:rsidRPr="00324709">
        <w:rPr>
          <w:rFonts w:ascii="Times New Roman" w:eastAsia="SimSun" w:hAnsi="Times New Roman" w:cs="Times New Roman"/>
          <w:bCs/>
          <w:i/>
          <w:snapToGrid w:val="0"/>
          <w:sz w:val="36"/>
          <w:szCs w:val="24"/>
          <w:lang w:val="tr-TR" w:eastAsia="zh-CN"/>
        </w:rPr>
        <w:t>) imzalayarak</w:t>
      </w:r>
      <w:r w:rsidR="00C40951" w:rsidRPr="00324709">
        <w:rPr>
          <w:rFonts w:ascii="Times New Roman" w:eastAsia="SimSun" w:hAnsi="Times New Roman" w:cs="Times New Roman"/>
          <w:bCs/>
          <w:i/>
          <w:snapToGrid w:val="0"/>
          <w:sz w:val="36"/>
          <w:szCs w:val="24"/>
          <w:lang w:val="tr-TR" w:eastAsia="zh-CN"/>
        </w:rPr>
        <w:t>, üretimde</w:t>
      </w:r>
      <w:r w:rsidRPr="00324709">
        <w:rPr>
          <w:rFonts w:ascii="Times New Roman" w:eastAsia="SimSun" w:hAnsi="Times New Roman" w:cs="Times New Roman"/>
          <w:bCs/>
          <w:i/>
          <w:snapToGrid w:val="0"/>
          <w:sz w:val="36"/>
          <w:szCs w:val="24"/>
          <w:lang w:val="tr-TR" w:eastAsia="zh-CN"/>
        </w:rPr>
        <w:t xml:space="preserve"> sera gazı </w:t>
      </w:r>
      <w:proofErr w:type="spellStart"/>
      <w:r w:rsidRPr="00324709">
        <w:rPr>
          <w:rFonts w:ascii="Times New Roman" w:eastAsia="SimSun" w:hAnsi="Times New Roman" w:cs="Times New Roman"/>
          <w:bCs/>
          <w:i/>
          <w:snapToGrid w:val="0"/>
          <w:sz w:val="36"/>
          <w:szCs w:val="24"/>
          <w:lang w:val="tr-TR" w:eastAsia="zh-CN"/>
        </w:rPr>
        <w:t>salımını</w:t>
      </w:r>
      <w:proofErr w:type="spellEnd"/>
      <w:r w:rsidRPr="00324709">
        <w:rPr>
          <w:rFonts w:ascii="Times New Roman" w:eastAsia="SimSun" w:hAnsi="Times New Roman" w:cs="Times New Roman"/>
          <w:bCs/>
          <w:i/>
          <w:snapToGrid w:val="0"/>
          <w:sz w:val="36"/>
          <w:szCs w:val="24"/>
          <w:lang w:val="tr-TR" w:eastAsia="zh-CN"/>
        </w:rPr>
        <w:t xml:space="preserve"> bilimsel verilere göre azaltmayı taahhüt etti. Arçelik A.Ş. Genel Müdürü Hakan Bulgurlu, </w:t>
      </w:r>
      <w:r w:rsidR="000E36FA" w:rsidRPr="00324709">
        <w:rPr>
          <w:rFonts w:ascii="Times New Roman" w:eastAsia="SimSun" w:hAnsi="Times New Roman" w:cs="Times New Roman"/>
          <w:bCs/>
          <w:i/>
          <w:snapToGrid w:val="0"/>
          <w:sz w:val="36"/>
          <w:szCs w:val="24"/>
          <w:lang w:val="tr-TR" w:eastAsia="zh-CN"/>
        </w:rPr>
        <w:t>“</w:t>
      </w:r>
      <w:r w:rsidRPr="00324709">
        <w:rPr>
          <w:rFonts w:ascii="Times New Roman" w:hAnsi="Times New Roman" w:cs="Times New Roman"/>
          <w:i/>
          <w:sz w:val="36"/>
          <w:szCs w:val="24"/>
        </w:rPr>
        <w:t xml:space="preserve">21’inci </w:t>
      </w:r>
      <w:proofErr w:type="spellStart"/>
      <w:r w:rsidRPr="00324709">
        <w:rPr>
          <w:rFonts w:ascii="Times New Roman" w:hAnsi="Times New Roman" w:cs="Times New Roman"/>
          <w:i/>
          <w:sz w:val="36"/>
          <w:szCs w:val="24"/>
        </w:rPr>
        <w:t>yüzyılın</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lider</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şirketleri</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yeşil</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teknolojiyi</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kucaklayanlar</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enerji</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verimliliğine</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yatırım</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yapanlar</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olacak</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Arçelik</w:t>
      </w:r>
      <w:proofErr w:type="spellEnd"/>
      <w:r w:rsidRPr="00324709">
        <w:rPr>
          <w:rFonts w:ascii="Times New Roman" w:hAnsi="Times New Roman" w:cs="Times New Roman"/>
          <w:i/>
          <w:sz w:val="36"/>
          <w:szCs w:val="24"/>
        </w:rPr>
        <w:t xml:space="preserve"> A.Ş. </w:t>
      </w:r>
      <w:proofErr w:type="spellStart"/>
      <w:r w:rsidRPr="00324709">
        <w:rPr>
          <w:rFonts w:ascii="Times New Roman" w:hAnsi="Times New Roman" w:cs="Times New Roman"/>
          <w:i/>
          <w:sz w:val="36"/>
          <w:szCs w:val="24"/>
        </w:rPr>
        <w:t>olarak</w:t>
      </w:r>
      <w:proofErr w:type="spellEnd"/>
      <w:r w:rsidRPr="00324709">
        <w:rPr>
          <w:rFonts w:ascii="Times New Roman" w:hAnsi="Times New Roman" w:cs="Times New Roman"/>
          <w:i/>
          <w:sz w:val="36"/>
          <w:szCs w:val="24"/>
        </w:rPr>
        <w:t xml:space="preserve"> 2010’dan </w:t>
      </w:r>
      <w:proofErr w:type="spellStart"/>
      <w:r w:rsidRPr="00324709">
        <w:rPr>
          <w:rFonts w:ascii="Times New Roman" w:hAnsi="Times New Roman" w:cs="Times New Roman"/>
          <w:i/>
          <w:sz w:val="36"/>
          <w:szCs w:val="24"/>
        </w:rPr>
        <w:t>bu</w:t>
      </w:r>
      <w:proofErr w:type="spellEnd"/>
      <w:r w:rsidRPr="00324709">
        <w:rPr>
          <w:rFonts w:ascii="Times New Roman" w:hAnsi="Times New Roman" w:cs="Times New Roman"/>
          <w:i/>
          <w:sz w:val="36"/>
          <w:szCs w:val="24"/>
        </w:rPr>
        <w:t xml:space="preserve"> </w:t>
      </w:r>
      <w:proofErr w:type="spellStart"/>
      <w:proofErr w:type="gramStart"/>
      <w:r w:rsidRPr="00324709">
        <w:rPr>
          <w:rFonts w:ascii="Times New Roman" w:hAnsi="Times New Roman" w:cs="Times New Roman"/>
          <w:i/>
          <w:sz w:val="36"/>
          <w:szCs w:val="24"/>
        </w:rPr>
        <w:t>yana</w:t>
      </w:r>
      <w:proofErr w:type="spellEnd"/>
      <w:proofErr w:type="gramEnd"/>
      <w:r w:rsidRPr="00324709">
        <w:rPr>
          <w:rFonts w:ascii="Times New Roman" w:hAnsi="Times New Roman" w:cs="Times New Roman"/>
          <w:i/>
          <w:sz w:val="36"/>
          <w:szCs w:val="24"/>
        </w:rPr>
        <w:t xml:space="preserve"> </w:t>
      </w:r>
      <w:proofErr w:type="spellStart"/>
      <w:r w:rsidR="00C40951" w:rsidRPr="00324709">
        <w:rPr>
          <w:rFonts w:ascii="Times New Roman" w:hAnsi="Times New Roman" w:cs="Times New Roman"/>
          <w:i/>
          <w:sz w:val="36"/>
          <w:szCs w:val="24"/>
        </w:rPr>
        <w:t>üretimden</w:t>
      </w:r>
      <w:proofErr w:type="spellEnd"/>
      <w:r w:rsidR="00C40951" w:rsidRPr="00324709">
        <w:rPr>
          <w:rFonts w:ascii="Times New Roman" w:hAnsi="Times New Roman" w:cs="Times New Roman"/>
          <w:i/>
          <w:sz w:val="36"/>
          <w:szCs w:val="24"/>
        </w:rPr>
        <w:t xml:space="preserve"> </w:t>
      </w:r>
      <w:proofErr w:type="spellStart"/>
      <w:r w:rsidR="00C40951" w:rsidRPr="00324709">
        <w:rPr>
          <w:rFonts w:ascii="Times New Roman" w:hAnsi="Times New Roman" w:cs="Times New Roman"/>
          <w:i/>
          <w:sz w:val="36"/>
          <w:szCs w:val="24"/>
        </w:rPr>
        <w:t>kaynaklanan</w:t>
      </w:r>
      <w:proofErr w:type="spellEnd"/>
      <w:r w:rsidR="00C40951" w:rsidRPr="00324709">
        <w:rPr>
          <w:rFonts w:ascii="Times New Roman" w:hAnsi="Times New Roman" w:cs="Times New Roman"/>
          <w:i/>
          <w:sz w:val="36"/>
          <w:szCs w:val="24"/>
        </w:rPr>
        <w:t xml:space="preserve"> </w:t>
      </w:r>
      <w:r w:rsidR="00BC587A" w:rsidRPr="00324709">
        <w:rPr>
          <w:rFonts w:ascii="Times New Roman" w:hAnsi="Times New Roman" w:cs="Times New Roman"/>
          <w:i/>
          <w:sz w:val="36"/>
          <w:szCs w:val="24"/>
        </w:rPr>
        <w:t xml:space="preserve">sera </w:t>
      </w:r>
      <w:proofErr w:type="spellStart"/>
      <w:r w:rsidR="00BC587A" w:rsidRPr="00324709">
        <w:rPr>
          <w:rFonts w:ascii="Times New Roman" w:hAnsi="Times New Roman" w:cs="Times New Roman"/>
          <w:i/>
          <w:sz w:val="36"/>
          <w:szCs w:val="24"/>
        </w:rPr>
        <w:t>gazı</w:t>
      </w:r>
      <w:proofErr w:type="spellEnd"/>
      <w:r w:rsidR="00BC587A" w:rsidRPr="00324709">
        <w:rPr>
          <w:rFonts w:ascii="Times New Roman" w:hAnsi="Times New Roman" w:cs="Times New Roman"/>
          <w:i/>
          <w:sz w:val="36"/>
          <w:szCs w:val="24"/>
        </w:rPr>
        <w:t xml:space="preserve"> </w:t>
      </w:r>
      <w:proofErr w:type="spellStart"/>
      <w:r w:rsidR="00BC587A" w:rsidRPr="00324709">
        <w:rPr>
          <w:rFonts w:ascii="Times New Roman" w:hAnsi="Times New Roman" w:cs="Times New Roman"/>
          <w:i/>
          <w:sz w:val="36"/>
          <w:szCs w:val="24"/>
        </w:rPr>
        <w:t>emisyonlarımızı</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yarı</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yarıya</w:t>
      </w:r>
      <w:proofErr w:type="spellEnd"/>
      <w:r w:rsidRPr="00324709">
        <w:rPr>
          <w:rFonts w:ascii="Times New Roman" w:hAnsi="Times New Roman" w:cs="Times New Roman"/>
          <w:i/>
          <w:sz w:val="36"/>
          <w:szCs w:val="24"/>
        </w:rPr>
        <w:t xml:space="preserve"> </w:t>
      </w:r>
      <w:proofErr w:type="spellStart"/>
      <w:r w:rsidRPr="00324709">
        <w:rPr>
          <w:rFonts w:ascii="Times New Roman" w:hAnsi="Times New Roman" w:cs="Times New Roman"/>
          <w:i/>
          <w:sz w:val="36"/>
          <w:szCs w:val="24"/>
        </w:rPr>
        <w:t>azalttık</w:t>
      </w:r>
      <w:proofErr w:type="spellEnd"/>
      <w:r w:rsidRPr="00324709">
        <w:rPr>
          <w:rFonts w:ascii="Times New Roman" w:hAnsi="Times New Roman" w:cs="Times New Roman"/>
          <w:i/>
          <w:sz w:val="36"/>
          <w:szCs w:val="24"/>
        </w:rPr>
        <w:t xml:space="preserve">. </w:t>
      </w:r>
      <w:r w:rsidR="000E36FA" w:rsidRPr="00324709">
        <w:rPr>
          <w:rFonts w:ascii="Times New Roman" w:eastAsia="SimSun" w:hAnsi="Times New Roman" w:cs="Times New Roman"/>
          <w:bCs/>
          <w:i/>
          <w:snapToGrid w:val="0"/>
          <w:sz w:val="36"/>
          <w:szCs w:val="24"/>
          <w:lang w:val="tr-TR" w:eastAsia="zh-CN"/>
        </w:rPr>
        <w:t>Yeni girişimle</w:t>
      </w:r>
      <w:r w:rsidR="00A91A0B" w:rsidRPr="00324709">
        <w:rPr>
          <w:rFonts w:ascii="Times New Roman" w:eastAsia="SimSun" w:hAnsi="Times New Roman" w:cs="Times New Roman"/>
          <w:bCs/>
          <w:i/>
          <w:snapToGrid w:val="0"/>
          <w:sz w:val="36"/>
          <w:szCs w:val="24"/>
          <w:lang w:val="tr-TR" w:eastAsia="zh-CN"/>
        </w:rPr>
        <w:t xml:space="preserve"> belirlediğimiz adımlarla</w:t>
      </w:r>
      <w:r w:rsidR="001B1F26" w:rsidRPr="00324709">
        <w:rPr>
          <w:rFonts w:ascii="Times New Roman" w:eastAsia="SimSun" w:hAnsi="Times New Roman" w:cs="Times New Roman"/>
          <w:bCs/>
          <w:i/>
          <w:snapToGrid w:val="0"/>
          <w:sz w:val="36"/>
          <w:szCs w:val="24"/>
          <w:lang w:val="tr-TR" w:eastAsia="zh-CN"/>
        </w:rPr>
        <w:t xml:space="preserve"> </w:t>
      </w:r>
      <w:proofErr w:type="spellStart"/>
      <w:r w:rsidR="004830F8" w:rsidRPr="00324709">
        <w:rPr>
          <w:rFonts w:ascii="Times New Roman" w:hAnsi="Times New Roman" w:cs="Times New Roman"/>
          <w:i/>
          <w:sz w:val="36"/>
          <w:szCs w:val="24"/>
        </w:rPr>
        <w:t>üretimden</w:t>
      </w:r>
      <w:proofErr w:type="spellEnd"/>
      <w:r w:rsidR="004830F8" w:rsidRPr="00324709">
        <w:rPr>
          <w:rFonts w:ascii="Times New Roman" w:hAnsi="Times New Roman" w:cs="Times New Roman"/>
          <w:i/>
          <w:sz w:val="36"/>
          <w:szCs w:val="24"/>
        </w:rPr>
        <w:t xml:space="preserve"> </w:t>
      </w:r>
      <w:proofErr w:type="spellStart"/>
      <w:r w:rsidR="004830F8" w:rsidRPr="00324709">
        <w:rPr>
          <w:rFonts w:ascii="Times New Roman" w:hAnsi="Times New Roman" w:cs="Times New Roman"/>
          <w:i/>
          <w:sz w:val="36"/>
          <w:szCs w:val="24"/>
        </w:rPr>
        <w:t>kaynaklanan</w:t>
      </w:r>
      <w:proofErr w:type="spellEnd"/>
      <w:r w:rsidR="004830F8" w:rsidRPr="00324709">
        <w:rPr>
          <w:rFonts w:ascii="Times New Roman" w:hAnsi="Times New Roman" w:cs="Times New Roman"/>
          <w:i/>
          <w:sz w:val="36"/>
          <w:szCs w:val="24"/>
        </w:rPr>
        <w:t xml:space="preserve"> </w:t>
      </w:r>
      <w:r w:rsidR="00BC587A" w:rsidRPr="00324709">
        <w:rPr>
          <w:rFonts w:ascii="Times New Roman" w:hAnsi="Times New Roman" w:cs="Times New Roman"/>
          <w:i/>
          <w:sz w:val="36"/>
          <w:szCs w:val="24"/>
        </w:rPr>
        <w:t xml:space="preserve">sera </w:t>
      </w:r>
      <w:proofErr w:type="spellStart"/>
      <w:r w:rsidR="00BC587A" w:rsidRPr="00324709">
        <w:rPr>
          <w:rFonts w:ascii="Times New Roman" w:hAnsi="Times New Roman" w:cs="Times New Roman"/>
          <w:i/>
          <w:sz w:val="36"/>
          <w:szCs w:val="24"/>
        </w:rPr>
        <w:t>gazı</w:t>
      </w:r>
      <w:proofErr w:type="spellEnd"/>
      <w:r w:rsidR="00BC587A" w:rsidRPr="00324709">
        <w:rPr>
          <w:rFonts w:ascii="Times New Roman" w:hAnsi="Times New Roman" w:cs="Times New Roman"/>
          <w:i/>
          <w:sz w:val="36"/>
          <w:szCs w:val="24"/>
        </w:rPr>
        <w:t xml:space="preserve"> </w:t>
      </w:r>
      <w:proofErr w:type="spellStart"/>
      <w:proofErr w:type="gramStart"/>
      <w:r w:rsidR="00BC587A" w:rsidRPr="00324709">
        <w:rPr>
          <w:rFonts w:ascii="Times New Roman" w:hAnsi="Times New Roman" w:cs="Times New Roman"/>
          <w:i/>
          <w:sz w:val="36"/>
          <w:szCs w:val="24"/>
        </w:rPr>
        <w:t>emisyonlarımızı</w:t>
      </w:r>
      <w:proofErr w:type="spellEnd"/>
      <w:proofErr w:type="gramEnd"/>
      <w:r w:rsidR="00217B42" w:rsidRPr="00324709">
        <w:rPr>
          <w:rFonts w:ascii="Times New Roman" w:hAnsi="Times New Roman" w:cs="Times New Roman"/>
          <w:i/>
          <w:sz w:val="36"/>
          <w:szCs w:val="24"/>
        </w:rPr>
        <w:t xml:space="preserve"> </w:t>
      </w:r>
      <w:r w:rsidR="001B1F26" w:rsidRPr="00324709">
        <w:rPr>
          <w:rFonts w:ascii="Times New Roman" w:eastAsia="SimSun" w:hAnsi="Times New Roman" w:cs="Times New Roman"/>
          <w:bCs/>
          <w:i/>
          <w:snapToGrid w:val="0"/>
          <w:sz w:val="36"/>
          <w:szCs w:val="24"/>
          <w:lang w:val="tr-TR" w:eastAsia="zh-CN"/>
        </w:rPr>
        <w:t>d</w:t>
      </w:r>
      <w:r w:rsidRPr="00324709">
        <w:rPr>
          <w:rFonts w:ascii="Times New Roman" w:eastAsia="SimSun" w:hAnsi="Times New Roman" w:cs="Times New Roman"/>
          <w:bCs/>
          <w:i/>
          <w:snapToGrid w:val="0"/>
          <w:sz w:val="36"/>
          <w:szCs w:val="24"/>
          <w:lang w:val="tr-TR" w:eastAsia="zh-CN"/>
        </w:rPr>
        <w:t xml:space="preserve">aha </w:t>
      </w:r>
      <w:r w:rsidR="001B1F26" w:rsidRPr="00324709">
        <w:rPr>
          <w:rFonts w:ascii="Times New Roman" w:eastAsia="SimSun" w:hAnsi="Times New Roman" w:cs="Times New Roman"/>
          <w:bCs/>
          <w:i/>
          <w:snapToGrid w:val="0"/>
          <w:sz w:val="36"/>
          <w:szCs w:val="24"/>
          <w:lang w:val="tr-TR" w:eastAsia="zh-CN"/>
        </w:rPr>
        <w:t>da aşağıya çekmeye söz veriyoruz</w:t>
      </w:r>
      <w:r w:rsidR="006A3D7B" w:rsidRPr="00324709">
        <w:rPr>
          <w:rFonts w:ascii="Times New Roman" w:eastAsia="SimSun" w:hAnsi="Times New Roman" w:cs="Times New Roman"/>
          <w:bCs/>
          <w:i/>
          <w:snapToGrid w:val="0"/>
          <w:sz w:val="36"/>
          <w:szCs w:val="24"/>
          <w:lang w:val="tr-TR" w:eastAsia="zh-CN"/>
        </w:rPr>
        <w:t>”</w:t>
      </w:r>
      <w:r w:rsidRPr="00324709">
        <w:rPr>
          <w:rFonts w:ascii="Times New Roman" w:eastAsia="SimSun" w:hAnsi="Times New Roman" w:cs="Times New Roman"/>
          <w:bCs/>
          <w:i/>
          <w:snapToGrid w:val="0"/>
          <w:sz w:val="36"/>
          <w:szCs w:val="24"/>
          <w:lang w:val="tr-TR" w:eastAsia="zh-CN"/>
        </w:rPr>
        <w:t xml:space="preserve"> dedi.</w:t>
      </w:r>
      <w:r w:rsidR="0042126A" w:rsidRPr="00324709">
        <w:rPr>
          <w:rFonts w:ascii="Times New Roman" w:eastAsia="Times New Roman" w:hAnsi="Times New Roman" w:cs="Times New Roman"/>
          <w:i/>
          <w:sz w:val="36"/>
          <w:szCs w:val="24"/>
          <w:lang w:val="tr-TR" w:eastAsia="tr-TR"/>
        </w:rPr>
        <w:br/>
      </w:r>
    </w:p>
    <w:p w14:paraId="31BEB1D9" w14:textId="3DA36E1F" w:rsidR="004440F0" w:rsidRPr="00324709" w:rsidRDefault="00524853" w:rsidP="004440F0">
      <w:pPr>
        <w:spacing w:after="0" w:line="240" w:lineRule="auto"/>
        <w:jc w:val="both"/>
        <w:rPr>
          <w:rFonts w:ascii="Times New Roman" w:eastAsia="SimSun" w:hAnsi="Times New Roman" w:cs="Times New Roman"/>
          <w:bCs/>
          <w:snapToGrid w:val="0"/>
          <w:sz w:val="24"/>
          <w:szCs w:val="24"/>
          <w:lang w:val="tr-TR" w:eastAsia="zh-CN"/>
        </w:rPr>
      </w:pPr>
      <w:r w:rsidRPr="00324709">
        <w:rPr>
          <w:rFonts w:ascii="Times New Roman" w:eastAsia="SimSun" w:hAnsi="Times New Roman" w:cs="Times New Roman"/>
          <w:bCs/>
          <w:snapToGrid w:val="0"/>
          <w:sz w:val="24"/>
          <w:szCs w:val="24"/>
          <w:lang w:val="tr-TR" w:eastAsia="zh-CN"/>
        </w:rPr>
        <w:t>Sürdürüle</w:t>
      </w:r>
      <w:r w:rsidR="009A2ECD" w:rsidRPr="00324709">
        <w:rPr>
          <w:rFonts w:ascii="Times New Roman" w:eastAsia="SimSun" w:hAnsi="Times New Roman" w:cs="Times New Roman"/>
          <w:bCs/>
          <w:snapToGrid w:val="0"/>
          <w:sz w:val="24"/>
          <w:szCs w:val="24"/>
          <w:lang w:val="tr-TR" w:eastAsia="zh-CN"/>
        </w:rPr>
        <w:t xml:space="preserve">bilir bir gelecek için </w:t>
      </w:r>
      <w:r w:rsidR="00930890" w:rsidRPr="00324709">
        <w:rPr>
          <w:rFonts w:ascii="Times New Roman" w:eastAsia="SimSun" w:hAnsi="Times New Roman" w:cs="Times New Roman"/>
          <w:bCs/>
          <w:snapToGrid w:val="0"/>
          <w:sz w:val="24"/>
          <w:szCs w:val="24"/>
          <w:lang w:val="tr-TR" w:eastAsia="zh-CN"/>
        </w:rPr>
        <w:t>çalışan</w:t>
      </w:r>
      <w:r w:rsidR="009A2ECD" w:rsidRPr="00324709">
        <w:rPr>
          <w:rFonts w:ascii="Times New Roman" w:eastAsia="SimSun" w:hAnsi="Times New Roman" w:cs="Times New Roman"/>
          <w:bCs/>
          <w:snapToGrid w:val="0"/>
          <w:sz w:val="24"/>
          <w:szCs w:val="24"/>
          <w:lang w:val="tr-TR" w:eastAsia="zh-CN"/>
        </w:rPr>
        <w:t xml:space="preserve"> </w:t>
      </w:r>
      <w:r w:rsidRPr="00324709">
        <w:rPr>
          <w:rFonts w:ascii="Times New Roman" w:eastAsia="SimSun" w:hAnsi="Times New Roman" w:cs="Times New Roman"/>
          <w:bCs/>
          <w:snapToGrid w:val="0"/>
          <w:sz w:val="24"/>
          <w:szCs w:val="24"/>
          <w:lang w:val="tr-TR" w:eastAsia="zh-CN"/>
        </w:rPr>
        <w:t>Arçelik A.Ş</w:t>
      </w:r>
      <w:proofErr w:type="gramStart"/>
      <w:r w:rsidR="005619B9" w:rsidRPr="00324709">
        <w:rPr>
          <w:rFonts w:ascii="Times New Roman" w:eastAsia="SimSun" w:hAnsi="Times New Roman" w:cs="Times New Roman"/>
          <w:bCs/>
          <w:snapToGrid w:val="0"/>
          <w:sz w:val="24"/>
          <w:szCs w:val="24"/>
          <w:lang w:val="tr-TR" w:eastAsia="zh-CN"/>
        </w:rPr>
        <w:t>.</w:t>
      </w:r>
      <w:r w:rsidR="00930890" w:rsidRPr="00324709">
        <w:rPr>
          <w:rFonts w:ascii="Times New Roman" w:eastAsia="SimSun" w:hAnsi="Times New Roman" w:cs="Times New Roman"/>
          <w:bCs/>
          <w:snapToGrid w:val="0"/>
          <w:sz w:val="24"/>
          <w:szCs w:val="24"/>
          <w:lang w:val="tr-TR" w:eastAsia="zh-CN"/>
        </w:rPr>
        <w:t>,</w:t>
      </w:r>
      <w:proofErr w:type="gramEnd"/>
      <w:r w:rsidR="00930890" w:rsidRPr="00324709">
        <w:rPr>
          <w:rFonts w:ascii="Times New Roman" w:eastAsia="SimSun" w:hAnsi="Times New Roman" w:cs="Times New Roman"/>
          <w:bCs/>
          <w:snapToGrid w:val="0"/>
          <w:sz w:val="24"/>
          <w:szCs w:val="24"/>
          <w:lang w:val="tr-TR" w:eastAsia="zh-CN"/>
        </w:rPr>
        <w:t xml:space="preserve"> </w:t>
      </w:r>
      <w:r w:rsidR="00716AC8" w:rsidRPr="00324709">
        <w:rPr>
          <w:rFonts w:ascii="Times New Roman" w:eastAsia="SimSun" w:hAnsi="Times New Roman" w:cs="Times New Roman"/>
          <w:bCs/>
          <w:snapToGrid w:val="0"/>
          <w:sz w:val="24"/>
          <w:szCs w:val="24"/>
          <w:lang w:val="tr-TR" w:eastAsia="zh-CN"/>
        </w:rPr>
        <w:t xml:space="preserve">küresel ölçekte </w:t>
      </w:r>
      <w:r w:rsidR="005619B9" w:rsidRPr="00324709">
        <w:rPr>
          <w:rFonts w:ascii="Times New Roman" w:eastAsia="SimSun" w:hAnsi="Times New Roman" w:cs="Times New Roman"/>
          <w:bCs/>
          <w:snapToGrid w:val="0"/>
          <w:sz w:val="24"/>
          <w:szCs w:val="24"/>
          <w:lang w:val="tr-TR" w:eastAsia="zh-CN"/>
        </w:rPr>
        <w:t xml:space="preserve">devam ettiği </w:t>
      </w:r>
      <w:r w:rsidR="00716AC8" w:rsidRPr="00324709">
        <w:rPr>
          <w:rFonts w:ascii="Times New Roman" w:eastAsia="SimSun" w:hAnsi="Times New Roman" w:cs="Times New Roman"/>
          <w:bCs/>
          <w:snapToGrid w:val="0"/>
          <w:sz w:val="24"/>
          <w:szCs w:val="24"/>
          <w:lang w:val="tr-TR" w:eastAsia="zh-CN"/>
        </w:rPr>
        <w:t>iklim değişikliğiyle mücadele çabaları</w:t>
      </w:r>
      <w:r w:rsidR="005619B9" w:rsidRPr="00324709">
        <w:rPr>
          <w:rFonts w:ascii="Times New Roman" w:eastAsia="SimSun" w:hAnsi="Times New Roman" w:cs="Times New Roman"/>
          <w:bCs/>
          <w:snapToGrid w:val="0"/>
          <w:sz w:val="24"/>
          <w:szCs w:val="24"/>
          <w:lang w:val="tr-TR" w:eastAsia="zh-CN"/>
        </w:rPr>
        <w:t xml:space="preserve"> </w:t>
      </w:r>
      <w:r w:rsidR="00716AC8" w:rsidRPr="00324709">
        <w:rPr>
          <w:rFonts w:ascii="Times New Roman" w:eastAsia="SimSun" w:hAnsi="Times New Roman" w:cs="Times New Roman"/>
          <w:bCs/>
          <w:snapToGrid w:val="0"/>
          <w:sz w:val="24"/>
          <w:szCs w:val="24"/>
          <w:lang w:val="tr-TR" w:eastAsia="zh-CN"/>
        </w:rPr>
        <w:t xml:space="preserve">çerçevesinde önemli bir anlaşmaya daha imza attı. </w:t>
      </w:r>
      <w:r w:rsidR="005619B9" w:rsidRPr="00324709">
        <w:rPr>
          <w:rFonts w:ascii="Times New Roman" w:eastAsia="SimSun" w:hAnsi="Times New Roman" w:cs="Times New Roman"/>
          <w:bCs/>
          <w:snapToGrid w:val="0"/>
          <w:sz w:val="24"/>
          <w:szCs w:val="24"/>
          <w:lang w:val="tr-TR" w:eastAsia="zh-CN"/>
        </w:rPr>
        <w:t>Arçelik A.Ş</w:t>
      </w:r>
      <w:proofErr w:type="gramStart"/>
      <w:r w:rsidR="005619B9" w:rsidRPr="00324709">
        <w:rPr>
          <w:rFonts w:ascii="Times New Roman" w:eastAsia="SimSun" w:hAnsi="Times New Roman" w:cs="Times New Roman"/>
          <w:bCs/>
          <w:snapToGrid w:val="0"/>
          <w:sz w:val="24"/>
          <w:szCs w:val="24"/>
          <w:lang w:val="tr-TR" w:eastAsia="zh-CN"/>
        </w:rPr>
        <w:t>.,</w:t>
      </w:r>
      <w:proofErr w:type="gramEnd"/>
      <w:r w:rsidR="00BA7BF8" w:rsidRPr="00324709">
        <w:rPr>
          <w:rFonts w:ascii="Times New Roman" w:eastAsia="SimSun" w:hAnsi="Times New Roman" w:cs="Times New Roman"/>
          <w:bCs/>
          <w:snapToGrid w:val="0"/>
          <w:sz w:val="24"/>
          <w:szCs w:val="24"/>
          <w:lang w:val="tr-TR" w:eastAsia="zh-CN"/>
        </w:rPr>
        <w:t xml:space="preserve"> </w:t>
      </w:r>
      <w:r w:rsidR="004830F8" w:rsidRPr="00324709">
        <w:rPr>
          <w:rFonts w:ascii="Times New Roman" w:eastAsia="SimSun" w:hAnsi="Times New Roman" w:cs="Times New Roman"/>
          <w:bCs/>
          <w:snapToGrid w:val="0"/>
          <w:sz w:val="24"/>
          <w:szCs w:val="24"/>
          <w:lang w:val="tr-TR" w:eastAsia="zh-CN"/>
        </w:rPr>
        <w:t xml:space="preserve">üretimden kaynaklanan </w:t>
      </w:r>
      <w:r w:rsidR="005619B9" w:rsidRPr="00324709">
        <w:rPr>
          <w:rFonts w:ascii="Times New Roman" w:eastAsia="SimSun" w:hAnsi="Times New Roman" w:cs="Times New Roman"/>
          <w:bCs/>
          <w:snapToGrid w:val="0"/>
          <w:sz w:val="24"/>
          <w:szCs w:val="24"/>
          <w:lang w:val="tr-TR" w:eastAsia="zh-CN"/>
        </w:rPr>
        <w:t>sera gazı salı</w:t>
      </w:r>
      <w:r w:rsidR="005D1AC9" w:rsidRPr="00324709">
        <w:rPr>
          <w:rFonts w:ascii="Times New Roman" w:eastAsia="SimSun" w:hAnsi="Times New Roman" w:cs="Times New Roman"/>
          <w:bCs/>
          <w:snapToGrid w:val="0"/>
          <w:sz w:val="24"/>
          <w:szCs w:val="24"/>
          <w:lang w:val="tr-TR" w:eastAsia="zh-CN"/>
        </w:rPr>
        <w:t>m</w:t>
      </w:r>
      <w:r w:rsidR="005619B9" w:rsidRPr="00324709">
        <w:rPr>
          <w:rFonts w:ascii="Times New Roman" w:eastAsia="SimSun" w:hAnsi="Times New Roman" w:cs="Times New Roman"/>
          <w:bCs/>
          <w:snapToGrid w:val="0"/>
          <w:sz w:val="24"/>
          <w:szCs w:val="24"/>
          <w:lang w:val="tr-TR" w:eastAsia="zh-CN"/>
        </w:rPr>
        <w:t xml:space="preserve"> </w:t>
      </w:r>
      <w:proofErr w:type="spellStart"/>
      <w:r w:rsidR="005619B9" w:rsidRPr="00324709">
        <w:rPr>
          <w:rFonts w:ascii="Times New Roman" w:eastAsia="SimSun" w:hAnsi="Times New Roman" w:cs="Times New Roman"/>
          <w:bCs/>
          <w:snapToGrid w:val="0"/>
          <w:sz w:val="24"/>
          <w:szCs w:val="24"/>
          <w:lang w:val="tr-TR" w:eastAsia="zh-CN"/>
        </w:rPr>
        <w:t>azaltım</w:t>
      </w:r>
      <w:proofErr w:type="spellEnd"/>
      <w:r w:rsidR="005619B9" w:rsidRPr="00324709">
        <w:rPr>
          <w:rFonts w:ascii="Times New Roman" w:eastAsia="SimSun" w:hAnsi="Times New Roman" w:cs="Times New Roman"/>
          <w:bCs/>
          <w:snapToGrid w:val="0"/>
          <w:sz w:val="24"/>
          <w:szCs w:val="24"/>
          <w:lang w:val="tr-TR" w:eastAsia="zh-CN"/>
        </w:rPr>
        <w:t xml:space="preserve"> hedeflerini dah</w:t>
      </w:r>
      <w:r w:rsidR="00AB2C3D" w:rsidRPr="00324709">
        <w:rPr>
          <w:rFonts w:ascii="Times New Roman" w:eastAsia="SimSun" w:hAnsi="Times New Roman" w:cs="Times New Roman"/>
          <w:bCs/>
          <w:snapToGrid w:val="0"/>
          <w:sz w:val="24"/>
          <w:szCs w:val="24"/>
          <w:lang w:val="tr-TR" w:eastAsia="zh-CN"/>
        </w:rPr>
        <w:t xml:space="preserve">a iddialı seviyelere </w:t>
      </w:r>
      <w:r w:rsidR="005D1AC9" w:rsidRPr="00324709">
        <w:rPr>
          <w:rFonts w:ascii="Times New Roman" w:eastAsia="SimSun" w:hAnsi="Times New Roman" w:cs="Times New Roman"/>
          <w:bCs/>
          <w:snapToGrid w:val="0"/>
          <w:sz w:val="24"/>
          <w:szCs w:val="24"/>
          <w:lang w:val="tr-TR" w:eastAsia="zh-CN"/>
        </w:rPr>
        <w:t>çekmeyi taahhüt eden</w:t>
      </w:r>
      <w:r w:rsidR="005619B9" w:rsidRPr="00324709">
        <w:rPr>
          <w:rStyle w:val="apple-converted-space"/>
          <w:rFonts w:ascii="Times New Roman" w:hAnsi="Times New Roman" w:cs="Times New Roman"/>
          <w:color w:val="444444"/>
          <w:sz w:val="24"/>
          <w:szCs w:val="24"/>
          <w:shd w:val="clear" w:color="auto" w:fill="FFFFFF"/>
        </w:rPr>
        <w:t> </w:t>
      </w:r>
      <w:r w:rsidRPr="00324709">
        <w:rPr>
          <w:rFonts w:ascii="Times New Roman" w:eastAsia="SimSun" w:hAnsi="Times New Roman" w:cs="Times New Roman"/>
          <w:bCs/>
          <w:snapToGrid w:val="0"/>
          <w:sz w:val="24"/>
          <w:szCs w:val="24"/>
          <w:lang w:val="tr-TR" w:eastAsia="zh-CN"/>
        </w:rPr>
        <w:t>B</w:t>
      </w:r>
      <w:r w:rsidR="00716AC8" w:rsidRPr="00324709">
        <w:rPr>
          <w:rFonts w:ascii="Times New Roman" w:eastAsia="SimSun" w:hAnsi="Times New Roman" w:cs="Times New Roman"/>
          <w:bCs/>
          <w:snapToGrid w:val="0"/>
          <w:sz w:val="24"/>
          <w:szCs w:val="24"/>
          <w:lang w:val="tr-TR" w:eastAsia="zh-CN"/>
        </w:rPr>
        <w:t xml:space="preserve">ilim Temelli Hedefler </w:t>
      </w:r>
      <w:r w:rsidR="005619B9" w:rsidRPr="00324709">
        <w:rPr>
          <w:rFonts w:ascii="Times New Roman" w:eastAsia="SimSun" w:hAnsi="Times New Roman" w:cs="Times New Roman"/>
          <w:bCs/>
          <w:snapToGrid w:val="0"/>
          <w:sz w:val="24"/>
          <w:szCs w:val="24"/>
          <w:lang w:val="tr-TR" w:eastAsia="zh-CN"/>
        </w:rPr>
        <w:t>Girişimi’</w:t>
      </w:r>
      <w:r w:rsidRPr="00324709">
        <w:rPr>
          <w:rFonts w:ascii="Times New Roman" w:eastAsia="SimSun" w:hAnsi="Times New Roman" w:cs="Times New Roman"/>
          <w:bCs/>
          <w:snapToGrid w:val="0"/>
          <w:sz w:val="24"/>
          <w:szCs w:val="24"/>
          <w:lang w:val="tr-TR" w:eastAsia="zh-CN"/>
        </w:rPr>
        <w:t xml:space="preserve">ne </w:t>
      </w:r>
      <w:r w:rsidR="00716AC8" w:rsidRPr="00324709">
        <w:rPr>
          <w:rFonts w:ascii="Times New Roman" w:eastAsia="SimSun" w:hAnsi="Times New Roman" w:cs="Times New Roman"/>
          <w:bCs/>
          <w:snapToGrid w:val="0"/>
          <w:sz w:val="24"/>
          <w:szCs w:val="24"/>
          <w:lang w:val="tr-TR" w:eastAsia="zh-CN"/>
        </w:rPr>
        <w:t>taraf oldu.</w:t>
      </w:r>
      <w:r w:rsidR="00AB2C3D" w:rsidRPr="00324709">
        <w:rPr>
          <w:rFonts w:ascii="Times New Roman" w:eastAsia="SimSun" w:hAnsi="Times New Roman" w:cs="Times New Roman"/>
          <w:bCs/>
          <w:snapToGrid w:val="0"/>
          <w:sz w:val="24"/>
          <w:szCs w:val="24"/>
          <w:lang w:val="tr-TR" w:eastAsia="zh-CN"/>
        </w:rPr>
        <w:t xml:space="preserve"> </w:t>
      </w:r>
      <w:r w:rsidR="005619B9" w:rsidRPr="00324709">
        <w:rPr>
          <w:rFonts w:ascii="Times New Roman" w:eastAsia="SimSun" w:hAnsi="Times New Roman" w:cs="Times New Roman"/>
          <w:bCs/>
          <w:snapToGrid w:val="0"/>
          <w:sz w:val="24"/>
          <w:szCs w:val="24"/>
          <w:lang w:val="tr-TR" w:eastAsia="zh-CN"/>
        </w:rPr>
        <w:t>Bu kapsamda Arçelik A.Ş</w:t>
      </w:r>
      <w:proofErr w:type="gramStart"/>
      <w:r w:rsidR="005619B9" w:rsidRPr="00324709">
        <w:rPr>
          <w:rFonts w:ascii="Times New Roman" w:eastAsia="SimSun" w:hAnsi="Times New Roman" w:cs="Times New Roman"/>
          <w:bCs/>
          <w:snapToGrid w:val="0"/>
          <w:sz w:val="24"/>
          <w:szCs w:val="24"/>
          <w:lang w:val="tr-TR" w:eastAsia="zh-CN"/>
        </w:rPr>
        <w:t>.,</w:t>
      </w:r>
      <w:proofErr w:type="gramEnd"/>
      <w:r w:rsidR="005619B9" w:rsidRPr="00324709">
        <w:rPr>
          <w:rFonts w:ascii="Times New Roman" w:eastAsia="SimSun" w:hAnsi="Times New Roman" w:cs="Times New Roman"/>
          <w:bCs/>
          <w:snapToGrid w:val="0"/>
          <w:sz w:val="24"/>
          <w:szCs w:val="24"/>
          <w:lang w:val="tr-TR" w:eastAsia="zh-CN"/>
        </w:rPr>
        <w:t xml:space="preserve"> bilimsel verilere dayalı olarak </w:t>
      </w:r>
      <w:r w:rsidR="00102D96" w:rsidRPr="00324709">
        <w:rPr>
          <w:rFonts w:ascii="Times New Roman" w:eastAsia="SimSun" w:hAnsi="Times New Roman" w:cs="Times New Roman"/>
          <w:bCs/>
          <w:snapToGrid w:val="0"/>
          <w:sz w:val="24"/>
          <w:szCs w:val="24"/>
          <w:lang w:val="tr-TR" w:eastAsia="zh-CN"/>
        </w:rPr>
        <w:t xml:space="preserve">üretimden kaynaklanan </w:t>
      </w:r>
      <w:r w:rsidR="004440F0" w:rsidRPr="00324709">
        <w:rPr>
          <w:rFonts w:ascii="Times New Roman" w:eastAsia="SimSun" w:hAnsi="Times New Roman" w:cs="Times New Roman"/>
          <w:bCs/>
          <w:snapToGrid w:val="0"/>
          <w:sz w:val="24"/>
          <w:szCs w:val="24"/>
          <w:lang w:val="tr-TR" w:eastAsia="zh-CN"/>
        </w:rPr>
        <w:t xml:space="preserve">sera gazı </w:t>
      </w:r>
      <w:proofErr w:type="spellStart"/>
      <w:r w:rsidR="004440F0" w:rsidRPr="00324709">
        <w:rPr>
          <w:rFonts w:ascii="Times New Roman" w:eastAsia="SimSun" w:hAnsi="Times New Roman" w:cs="Times New Roman"/>
          <w:bCs/>
          <w:snapToGrid w:val="0"/>
          <w:sz w:val="24"/>
          <w:szCs w:val="24"/>
          <w:lang w:val="tr-TR" w:eastAsia="zh-CN"/>
        </w:rPr>
        <w:t>az</w:t>
      </w:r>
      <w:r w:rsidR="00D966EF" w:rsidRPr="00324709">
        <w:rPr>
          <w:rFonts w:ascii="Times New Roman" w:eastAsia="SimSun" w:hAnsi="Times New Roman" w:cs="Times New Roman"/>
          <w:bCs/>
          <w:snapToGrid w:val="0"/>
          <w:sz w:val="24"/>
          <w:szCs w:val="24"/>
          <w:lang w:val="tr-TR" w:eastAsia="zh-CN"/>
        </w:rPr>
        <w:t>altım</w:t>
      </w:r>
      <w:r w:rsidR="005D1AC9" w:rsidRPr="00324709">
        <w:rPr>
          <w:rFonts w:ascii="Times New Roman" w:eastAsia="SimSun" w:hAnsi="Times New Roman" w:cs="Times New Roman"/>
          <w:bCs/>
          <w:snapToGrid w:val="0"/>
          <w:sz w:val="24"/>
          <w:szCs w:val="24"/>
          <w:lang w:val="tr-TR" w:eastAsia="zh-CN"/>
        </w:rPr>
        <w:t>ında</w:t>
      </w:r>
      <w:proofErr w:type="spellEnd"/>
      <w:r w:rsidR="005D1AC9" w:rsidRPr="00324709">
        <w:rPr>
          <w:rFonts w:ascii="Times New Roman" w:eastAsia="SimSun" w:hAnsi="Times New Roman" w:cs="Times New Roman"/>
          <w:bCs/>
          <w:snapToGrid w:val="0"/>
          <w:sz w:val="24"/>
          <w:szCs w:val="24"/>
          <w:lang w:val="tr-TR" w:eastAsia="zh-CN"/>
        </w:rPr>
        <w:t xml:space="preserve"> yeni</w:t>
      </w:r>
      <w:r w:rsidR="00D966EF" w:rsidRPr="00324709">
        <w:rPr>
          <w:rFonts w:ascii="Times New Roman" w:eastAsia="SimSun" w:hAnsi="Times New Roman" w:cs="Times New Roman"/>
          <w:bCs/>
          <w:snapToGrid w:val="0"/>
          <w:sz w:val="24"/>
          <w:szCs w:val="24"/>
          <w:lang w:val="tr-TR" w:eastAsia="zh-CN"/>
        </w:rPr>
        <w:t xml:space="preserve"> hedeflerini belirleyerek </w:t>
      </w:r>
      <w:r w:rsidR="004440F0" w:rsidRPr="00324709">
        <w:rPr>
          <w:rFonts w:ascii="Times New Roman" w:eastAsia="SimSun" w:hAnsi="Times New Roman" w:cs="Times New Roman"/>
          <w:bCs/>
          <w:snapToGrid w:val="0"/>
          <w:sz w:val="24"/>
          <w:szCs w:val="24"/>
          <w:lang w:val="tr-TR" w:eastAsia="zh-CN"/>
        </w:rPr>
        <w:t>gerekli çalışmaları yürüt</w:t>
      </w:r>
      <w:r w:rsidR="00D966EF" w:rsidRPr="00324709">
        <w:rPr>
          <w:rFonts w:ascii="Times New Roman" w:eastAsia="SimSun" w:hAnsi="Times New Roman" w:cs="Times New Roman"/>
          <w:bCs/>
          <w:snapToGrid w:val="0"/>
          <w:sz w:val="24"/>
          <w:szCs w:val="24"/>
          <w:lang w:val="tr-TR" w:eastAsia="zh-CN"/>
        </w:rPr>
        <w:t>ecek</w:t>
      </w:r>
      <w:r w:rsidR="004440F0" w:rsidRPr="00324709">
        <w:rPr>
          <w:rFonts w:ascii="Times New Roman" w:eastAsia="SimSun" w:hAnsi="Times New Roman" w:cs="Times New Roman"/>
          <w:bCs/>
          <w:snapToGrid w:val="0"/>
          <w:sz w:val="24"/>
          <w:szCs w:val="24"/>
          <w:lang w:val="tr-TR" w:eastAsia="zh-CN"/>
        </w:rPr>
        <w:t>.</w:t>
      </w:r>
    </w:p>
    <w:p w14:paraId="7BB98FCB" w14:textId="77777777" w:rsidR="004440F0" w:rsidRPr="00324709" w:rsidRDefault="004440F0" w:rsidP="005D75C1">
      <w:pPr>
        <w:spacing w:after="0" w:line="240" w:lineRule="auto"/>
        <w:jc w:val="both"/>
        <w:rPr>
          <w:rFonts w:ascii="Times New Roman" w:eastAsia="SimSun" w:hAnsi="Times New Roman" w:cs="Times New Roman"/>
          <w:bCs/>
          <w:snapToGrid w:val="0"/>
          <w:sz w:val="24"/>
          <w:szCs w:val="24"/>
          <w:lang w:val="tr-TR" w:eastAsia="zh-CN"/>
        </w:rPr>
      </w:pPr>
    </w:p>
    <w:p w14:paraId="18CE6745" w14:textId="77777777" w:rsidR="0003179C" w:rsidRPr="00324709" w:rsidRDefault="00AB2C3D" w:rsidP="005D75C1">
      <w:pPr>
        <w:spacing w:after="0" w:line="240" w:lineRule="auto"/>
        <w:jc w:val="both"/>
        <w:rPr>
          <w:rFonts w:ascii="Times New Roman" w:eastAsia="SimSun" w:hAnsi="Times New Roman" w:cs="Times New Roman"/>
          <w:bCs/>
          <w:snapToGrid w:val="0"/>
          <w:sz w:val="24"/>
          <w:szCs w:val="24"/>
          <w:lang w:val="tr-TR" w:eastAsia="zh-CN"/>
        </w:rPr>
      </w:pPr>
      <w:proofErr w:type="gramStart"/>
      <w:r w:rsidRPr="00324709">
        <w:rPr>
          <w:rFonts w:ascii="Times New Roman" w:eastAsia="SimSun" w:hAnsi="Times New Roman" w:cs="Times New Roman"/>
          <w:bCs/>
          <w:snapToGrid w:val="0"/>
          <w:sz w:val="24"/>
          <w:szCs w:val="24"/>
          <w:lang w:val="tr-TR" w:eastAsia="zh-CN"/>
        </w:rPr>
        <w:t xml:space="preserve">Karbon </w:t>
      </w:r>
      <w:r w:rsidR="00636D1B" w:rsidRPr="00324709">
        <w:rPr>
          <w:rFonts w:ascii="Times New Roman" w:eastAsia="SimSun" w:hAnsi="Times New Roman" w:cs="Times New Roman"/>
          <w:bCs/>
          <w:snapToGrid w:val="0"/>
          <w:sz w:val="24"/>
          <w:szCs w:val="24"/>
          <w:lang w:val="tr-TR" w:eastAsia="zh-CN"/>
        </w:rPr>
        <w:t>Saydamlık Projesi (CDP), Birleşmiş Milletler Küresel İlkeler Sözleşmesi (UNGC), Dünya Doğal Kaynaklar Enstitüsü (WRI) ve Doğal Hayatı Koruma V</w:t>
      </w:r>
      <w:r w:rsidR="004440F0" w:rsidRPr="00324709">
        <w:rPr>
          <w:rFonts w:ascii="Times New Roman" w:eastAsia="SimSun" w:hAnsi="Times New Roman" w:cs="Times New Roman"/>
          <w:bCs/>
          <w:snapToGrid w:val="0"/>
          <w:sz w:val="24"/>
          <w:szCs w:val="24"/>
          <w:lang w:val="tr-TR" w:eastAsia="zh-CN"/>
        </w:rPr>
        <w:t>akfı (WWF) tarafından</w:t>
      </w:r>
      <w:r w:rsidRPr="00324709">
        <w:rPr>
          <w:rFonts w:ascii="Times New Roman" w:eastAsia="SimSun" w:hAnsi="Times New Roman" w:cs="Times New Roman"/>
          <w:bCs/>
          <w:snapToGrid w:val="0"/>
          <w:sz w:val="24"/>
          <w:szCs w:val="24"/>
          <w:lang w:val="tr-TR" w:eastAsia="zh-CN"/>
        </w:rPr>
        <w:t xml:space="preserve"> başlatılan ortak bir girişim olan Bilim Temelli Hedefler Girişimi, ş</w:t>
      </w:r>
      <w:r w:rsidR="0003179C" w:rsidRPr="00324709">
        <w:rPr>
          <w:rFonts w:ascii="Times New Roman" w:eastAsia="SimSun" w:hAnsi="Times New Roman" w:cs="Times New Roman"/>
          <w:bCs/>
          <w:snapToGrid w:val="0"/>
          <w:sz w:val="24"/>
          <w:szCs w:val="24"/>
          <w:lang w:val="tr-TR" w:eastAsia="zh-CN"/>
        </w:rPr>
        <w:t xml:space="preserve">irketlerin </w:t>
      </w:r>
      <w:r w:rsidR="00ED232D" w:rsidRPr="00324709">
        <w:rPr>
          <w:rFonts w:ascii="Times New Roman" w:eastAsia="SimSun" w:hAnsi="Times New Roman" w:cs="Times New Roman"/>
          <w:bCs/>
          <w:snapToGrid w:val="0"/>
          <w:sz w:val="24"/>
          <w:szCs w:val="24"/>
          <w:lang w:val="tr-TR" w:eastAsia="zh-CN"/>
        </w:rPr>
        <w:t>k</w:t>
      </w:r>
      <w:r w:rsidR="001B1F26" w:rsidRPr="00324709">
        <w:rPr>
          <w:rFonts w:ascii="Times New Roman" w:eastAsia="SimSun" w:hAnsi="Times New Roman" w:cs="Times New Roman"/>
          <w:bCs/>
          <w:snapToGrid w:val="0"/>
          <w:sz w:val="24"/>
          <w:szCs w:val="24"/>
          <w:lang w:val="tr-TR" w:eastAsia="zh-CN"/>
        </w:rPr>
        <w:t>üresel ısınma</w:t>
      </w:r>
      <w:r w:rsidR="00D6139B" w:rsidRPr="00324709">
        <w:rPr>
          <w:rFonts w:ascii="Times New Roman" w:eastAsia="SimSun" w:hAnsi="Times New Roman" w:cs="Times New Roman"/>
          <w:bCs/>
          <w:snapToGrid w:val="0"/>
          <w:sz w:val="24"/>
          <w:szCs w:val="24"/>
          <w:lang w:val="tr-TR" w:eastAsia="zh-CN"/>
        </w:rPr>
        <w:t xml:space="preserve"> artışını 2°C ile sınırlandırmak üzere </w:t>
      </w:r>
      <w:r w:rsidR="0003179C" w:rsidRPr="00324709">
        <w:rPr>
          <w:rFonts w:ascii="Times New Roman" w:eastAsia="SimSun" w:hAnsi="Times New Roman" w:cs="Times New Roman"/>
          <w:bCs/>
          <w:snapToGrid w:val="0"/>
          <w:sz w:val="24"/>
          <w:szCs w:val="24"/>
          <w:lang w:val="tr-TR" w:eastAsia="zh-CN"/>
        </w:rPr>
        <w:t xml:space="preserve">bilim temelli </w:t>
      </w:r>
      <w:proofErr w:type="spellStart"/>
      <w:r w:rsidR="0003179C" w:rsidRPr="00324709">
        <w:rPr>
          <w:rFonts w:ascii="Times New Roman" w:eastAsia="SimSun" w:hAnsi="Times New Roman" w:cs="Times New Roman"/>
          <w:bCs/>
          <w:snapToGrid w:val="0"/>
          <w:sz w:val="24"/>
          <w:szCs w:val="24"/>
          <w:lang w:val="tr-TR" w:eastAsia="zh-CN"/>
        </w:rPr>
        <w:t>azaltım</w:t>
      </w:r>
      <w:proofErr w:type="spellEnd"/>
      <w:r w:rsidR="0003179C" w:rsidRPr="00324709">
        <w:rPr>
          <w:rFonts w:ascii="Times New Roman" w:eastAsia="SimSun" w:hAnsi="Times New Roman" w:cs="Times New Roman"/>
          <w:bCs/>
          <w:snapToGrid w:val="0"/>
          <w:sz w:val="24"/>
          <w:szCs w:val="24"/>
          <w:lang w:val="tr-TR" w:eastAsia="zh-CN"/>
        </w:rPr>
        <w:t xml:space="preserve"> hedefleri belirlemelerini ve iklim değişikliği ile mücadelede </w:t>
      </w:r>
      <w:r w:rsidR="00DB4FCB" w:rsidRPr="00324709">
        <w:rPr>
          <w:rFonts w:ascii="Times New Roman" w:eastAsia="SimSun" w:hAnsi="Times New Roman" w:cs="Times New Roman"/>
          <w:bCs/>
          <w:snapToGrid w:val="0"/>
          <w:sz w:val="24"/>
          <w:szCs w:val="24"/>
          <w:lang w:val="tr-TR" w:eastAsia="zh-CN"/>
        </w:rPr>
        <w:t xml:space="preserve">aktif rol almalarını </w:t>
      </w:r>
      <w:r w:rsidR="0003179C" w:rsidRPr="00324709">
        <w:rPr>
          <w:rFonts w:ascii="Times New Roman" w:eastAsia="SimSun" w:hAnsi="Times New Roman" w:cs="Times New Roman"/>
          <w:bCs/>
          <w:snapToGrid w:val="0"/>
          <w:sz w:val="24"/>
          <w:szCs w:val="24"/>
          <w:lang w:val="tr-TR" w:eastAsia="zh-CN"/>
        </w:rPr>
        <w:t xml:space="preserve">teşvik etmeyi amaçlıyor. </w:t>
      </w:r>
      <w:proofErr w:type="gramEnd"/>
    </w:p>
    <w:p w14:paraId="0FE70153" w14:textId="77777777" w:rsidR="001B1F26" w:rsidRPr="00324709" w:rsidRDefault="001B1F26" w:rsidP="005D75C1">
      <w:pPr>
        <w:spacing w:after="0" w:line="240" w:lineRule="auto"/>
        <w:jc w:val="both"/>
        <w:rPr>
          <w:rFonts w:ascii="Times New Roman" w:eastAsia="SimSun" w:hAnsi="Times New Roman" w:cs="Times New Roman"/>
          <w:b/>
          <w:bCs/>
          <w:snapToGrid w:val="0"/>
          <w:sz w:val="24"/>
          <w:szCs w:val="24"/>
          <w:lang w:val="tr-TR" w:eastAsia="zh-CN"/>
        </w:rPr>
      </w:pPr>
    </w:p>
    <w:p w14:paraId="351713A0" w14:textId="77777777" w:rsidR="00324709" w:rsidRDefault="00324709" w:rsidP="00AC5DF8">
      <w:pPr>
        <w:spacing w:after="0" w:line="240" w:lineRule="auto"/>
        <w:jc w:val="both"/>
        <w:rPr>
          <w:rFonts w:ascii="Times New Roman" w:hAnsi="Times New Roman" w:cs="Times New Roman"/>
          <w:b/>
          <w:bCs/>
          <w:snapToGrid w:val="0"/>
          <w:sz w:val="24"/>
          <w:szCs w:val="24"/>
          <w:lang w:eastAsia="zh-CN"/>
        </w:rPr>
      </w:pPr>
    </w:p>
    <w:p w14:paraId="5158B5B8" w14:textId="77777777" w:rsidR="00324709" w:rsidRDefault="00324709" w:rsidP="00AC5DF8">
      <w:pPr>
        <w:spacing w:after="0" w:line="240" w:lineRule="auto"/>
        <w:jc w:val="both"/>
        <w:rPr>
          <w:rFonts w:ascii="Times New Roman" w:hAnsi="Times New Roman" w:cs="Times New Roman"/>
          <w:b/>
          <w:bCs/>
          <w:snapToGrid w:val="0"/>
          <w:sz w:val="24"/>
          <w:szCs w:val="24"/>
          <w:lang w:eastAsia="zh-CN"/>
        </w:rPr>
      </w:pPr>
    </w:p>
    <w:p w14:paraId="53403074" w14:textId="77777777" w:rsidR="00324709" w:rsidRDefault="00324709" w:rsidP="00AC5DF8">
      <w:pPr>
        <w:spacing w:after="0" w:line="240" w:lineRule="auto"/>
        <w:jc w:val="both"/>
        <w:rPr>
          <w:rFonts w:ascii="Times New Roman" w:hAnsi="Times New Roman" w:cs="Times New Roman"/>
          <w:b/>
          <w:bCs/>
          <w:snapToGrid w:val="0"/>
          <w:sz w:val="24"/>
          <w:szCs w:val="24"/>
          <w:lang w:eastAsia="zh-CN"/>
        </w:rPr>
      </w:pPr>
    </w:p>
    <w:p w14:paraId="7144AAC9" w14:textId="63C08C82" w:rsidR="00AC5DF8" w:rsidRPr="00324709" w:rsidRDefault="00AC5DF8" w:rsidP="00AC5DF8">
      <w:pPr>
        <w:spacing w:after="0" w:line="240" w:lineRule="auto"/>
        <w:jc w:val="both"/>
        <w:rPr>
          <w:rFonts w:ascii="Times New Roman" w:hAnsi="Times New Roman" w:cs="Times New Roman"/>
          <w:b/>
          <w:bCs/>
          <w:snapToGrid w:val="0"/>
          <w:sz w:val="24"/>
          <w:szCs w:val="24"/>
          <w:lang w:val="tr-TR" w:eastAsia="zh-CN"/>
        </w:rPr>
      </w:pPr>
      <w:bookmarkStart w:id="0" w:name="_GoBack"/>
      <w:r w:rsidRPr="00324709">
        <w:rPr>
          <w:rFonts w:ascii="Times New Roman" w:hAnsi="Times New Roman" w:cs="Times New Roman"/>
          <w:b/>
          <w:bCs/>
          <w:snapToGrid w:val="0"/>
          <w:sz w:val="24"/>
          <w:szCs w:val="24"/>
          <w:lang w:val="tr-TR" w:eastAsia="zh-CN"/>
        </w:rPr>
        <w:lastRenderedPageBreak/>
        <w:t xml:space="preserve">Hakan Bulgurlu: </w:t>
      </w:r>
      <w:r w:rsidR="00324709">
        <w:rPr>
          <w:rFonts w:ascii="Times New Roman" w:hAnsi="Times New Roman" w:cs="Times New Roman"/>
          <w:b/>
          <w:bCs/>
          <w:snapToGrid w:val="0"/>
          <w:sz w:val="24"/>
          <w:szCs w:val="24"/>
          <w:lang w:val="tr-TR" w:eastAsia="zh-CN"/>
        </w:rPr>
        <w:t>“</w:t>
      </w:r>
      <w:r w:rsidRPr="00324709">
        <w:rPr>
          <w:rFonts w:ascii="Times New Roman" w:hAnsi="Times New Roman" w:cs="Times New Roman"/>
          <w:b/>
          <w:bCs/>
          <w:snapToGrid w:val="0"/>
          <w:sz w:val="24"/>
          <w:szCs w:val="24"/>
          <w:lang w:val="tr-TR" w:eastAsia="zh-CN"/>
        </w:rPr>
        <w:t xml:space="preserve">2010 yılından bu yana sera gazı </w:t>
      </w:r>
      <w:proofErr w:type="gramStart"/>
      <w:r w:rsidRPr="00324709">
        <w:rPr>
          <w:rFonts w:ascii="Times New Roman" w:hAnsi="Times New Roman" w:cs="Times New Roman"/>
          <w:b/>
          <w:bCs/>
          <w:snapToGrid w:val="0"/>
          <w:sz w:val="24"/>
          <w:szCs w:val="24"/>
          <w:lang w:val="tr-TR" w:eastAsia="zh-CN"/>
        </w:rPr>
        <w:t>emisy</w:t>
      </w:r>
      <w:r w:rsidR="00324709">
        <w:rPr>
          <w:rFonts w:ascii="Times New Roman" w:hAnsi="Times New Roman" w:cs="Times New Roman"/>
          <w:b/>
          <w:bCs/>
          <w:snapToGrid w:val="0"/>
          <w:sz w:val="24"/>
          <w:szCs w:val="24"/>
          <w:lang w:val="tr-TR" w:eastAsia="zh-CN"/>
        </w:rPr>
        <w:t>onlarımızı</w:t>
      </w:r>
      <w:proofErr w:type="gramEnd"/>
      <w:r w:rsidR="00324709">
        <w:rPr>
          <w:rFonts w:ascii="Times New Roman" w:hAnsi="Times New Roman" w:cs="Times New Roman"/>
          <w:b/>
          <w:bCs/>
          <w:snapToGrid w:val="0"/>
          <w:sz w:val="24"/>
          <w:szCs w:val="24"/>
          <w:lang w:val="tr-TR" w:eastAsia="zh-CN"/>
        </w:rPr>
        <w:t xml:space="preserve"> yarı yarıya azalttık”</w:t>
      </w:r>
    </w:p>
    <w:bookmarkEnd w:id="0"/>
    <w:p w14:paraId="7258D767" w14:textId="77777777" w:rsidR="00AC5DF8" w:rsidRPr="00324709" w:rsidRDefault="00AC5DF8" w:rsidP="00AC5DF8">
      <w:pPr>
        <w:spacing w:after="0" w:line="240" w:lineRule="auto"/>
        <w:jc w:val="both"/>
        <w:rPr>
          <w:rFonts w:ascii="Times New Roman" w:hAnsi="Times New Roman" w:cs="Times New Roman"/>
          <w:b/>
          <w:bCs/>
          <w:snapToGrid w:val="0"/>
          <w:sz w:val="24"/>
          <w:szCs w:val="24"/>
          <w:lang w:val="tr-TR" w:eastAsia="zh-CN"/>
        </w:rPr>
      </w:pPr>
    </w:p>
    <w:p w14:paraId="554C8A52" w14:textId="05B0EC3C" w:rsidR="00AC5DF8" w:rsidRPr="00324709" w:rsidRDefault="00AC5DF8" w:rsidP="00AC5DF8">
      <w:pPr>
        <w:jc w:val="both"/>
        <w:rPr>
          <w:rFonts w:ascii="Times New Roman" w:hAnsi="Times New Roman" w:cs="Times New Roman"/>
          <w:snapToGrid w:val="0"/>
          <w:sz w:val="24"/>
          <w:szCs w:val="24"/>
          <w:lang w:val="tr-TR" w:eastAsia="zh-CN"/>
        </w:rPr>
      </w:pPr>
      <w:r w:rsidRPr="00324709">
        <w:rPr>
          <w:rFonts w:ascii="Times New Roman" w:hAnsi="Times New Roman" w:cs="Times New Roman"/>
          <w:snapToGrid w:val="0"/>
          <w:sz w:val="24"/>
          <w:szCs w:val="24"/>
          <w:lang w:val="tr-TR" w:eastAsia="zh-CN"/>
        </w:rPr>
        <w:t xml:space="preserve">Birleşmiş </w:t>
      </w:r>
      <w:proofErr w:type="spellStart"/>
      <w:r w:rsidRPr="00324709">
        <w:rPr>
          <w:rFonts w:ascii="Times New Roman" w:hAnsi="Times New Roman" w:cs="Times New Roman"/>
          <w:snapToGrid w:val="0"/>
          <w:sz w:val="24"/>
          <w:szCs w:val="24"/>
          <w:lang w:val="tr-TR" w:eastAsia="zh-CN"/>
        </w:rPr>
        <w:t>Milletler‘in</w:t>
      </w:r>
      <w:proofErr w:type="spellEnd"/>
      <w:r w:rsidRPr="00324709">
        <w:rPr>
          <w:rFonts w:ascii="Times New Roman" w:hAnsi="Times New Roman" w:cs="Times New Roman"/>
          <w:snapToGrid w:val="0"/>
          <w:sz w:val="24"/>
          <w:szCs w:val="24"/>
          <w:lang w:val="tr-TR" w:eastAsia="zh-CN"/>
        </w:rPr>
        <w:t xml:space="preserve"> 2030</w:t>
      </w:r>
      <w:r w:rsidR="00324709" w:rsidRPr="00324709">
        <w:rPr>
          <w:rFonts w:ascii="Times New Roman" w:hAnsi="Times New Roman" w:cs="Times New Roman"/>
          <w:snapToGrid w:val="0"/>
          <w:sz w:val="24"/>
          <w:szCs w:val="24"/>
          <w:lang w:val="tr-TR" w:eastAsia="zh-CN"/>
        </w:rPr>
        <w:t xml:space="preserve"> </w:t>
      </w:r>
      <w:proofErr w:type="gramStart"/>
      <w:r w:rsidRPr="00324709">
        <w:rPr>
          <w:rFonts w:ascii="Times New Roman" w:hAnsi="Times New Roman" w:cs="Times New Roman"/>
          <w:snapToGrid w:val="0"/>
          <w:sz w:val="24"/>
          <w:szCs w:val="24"/>
          <w:lang w:val="tr-TR" w:eastAsia="zh-CN"/>
        </w:rPr>
        <w:t>Sürdürülebilir</w:t>
      </w:r>
      <w:proofErr w:type="gramEnd"/>
      <w:r w:rsidRPr="00324709">
        <w:rPr>
          <w:rFonts w:ascii="Times New Roman" w:hAnsi="Times New Roman" w:cs="Times New Roman"/>
          <w:snapToGrid w:val="0"/>
          <w:sz w:val="24"/>
          <w:szCs w:val="24"/>
          <w:lang w:val="tr-TR" w:eastAsia="zh-CN"/>
        </w:rPr>
        <w:t xml:space="preserve"> Kalkınma </w:t>
      </w:r>
      <w:proofErr w:type="spellStart"/>
      <w:r w:rsidRPr="00324709">
        <w:rPr>
          <w:rFonts w:ascii="Times New Roman" w:hAnsi="Times New Roman" w:cs="Times New Roman"/>
          <w:snapToGrid w:val="0"/>
          <w:sz w:val="24"/>
          <w:szCs w:val="24"/>
          <w:lang w:val="tr-TR" w:eastAsia="zh-CN"/>
        </w:rPr>
        <w:t>Hedefleri’ne</w:t>
      </w:r>
      <w:proofErr w:type="spellEnd"/>
      <w:r w:rsidRPr="00324709">
        <w:rPr>
          <w:rFonts w:ascii="Times New Roman" w:hAnsi="Times New Roman" w:cs="Times New Roman"/>
          <w:snapToGrid w:val="0"/>
          <w:sz w:val="24"/>
          <w:szCs w:val="24"/>
          <w:lang w:val="tr-TR" w:eastAsia="zh-CN"/>
        </w:rPr>
        <w:t xml:space="preserve"> ulaşılmasında iklim değişikliğiyle mücadelenin önemini ve iş dünyasının rolünü vurgulayan Arçelik A.Ş. CEO’su Hakan Bulgurlu; “Avrupa’dan Asya’ya, Afrika’dan Kuzey Amerika’ya kadar küresel ölçekte faaliyet gösteren bir şirket olarak çevreye karşı sorumluluğumuzun bilincindeyiz. Küresel ısınmaya karşı uluslararası çabalardaki öncü rolümüzü Bilim Temelli Hedefler Girişimi’ne taraf olarak pekiştirdik. Üretimden kaynaklanan sera gazı </w:t>
      </w:r>
      <w:proofErr w:type="gramStart"/>
      <w:r w:rsidRPr="00324709">
        <w:rPr>
          <w:rFonts w:ascii="Times New Roman" w:hAnsi="Times New Roman" w:cs="Times New Roman"/>
          <w:snapToGrid w:val="0"/>
          <w:sz w:val="24"/>
          <w:szCs w:val="24"/>
          <w:lang w:val="tr-TR" w:eastAsia="zh-CN"/>
        </w:rPr>
        <w:t>emisyonlarımızı</w:t>
      </w:r>
      <w:proofErr w:type="gramEnd"/>
      <w:r w:rsidRPr="00324709">
        <w:rPr>
          <w:rFonts w:ascii="Times New Roman" w:hAnsi="Times New Roman" w:cs="Times New Roman"/>
          <w:snapToGrid w:val="0"/>
          <w:sz w:val="24"/>
          <w:szCs w:val="24"/>
          <w:lang w:val="tr-TR" w:eastAsia="zh-CN"/>
        </w:rPr>
        <w:t xml:space="preserve"> 2010 yılından bu yana yarı yarıya azalttık. Yeşil enerji kullanım oranımızı aynı dönemde %1’den %88’e yükselttik. Yeni girişimle belirlediğimiz adımlarla, üretimden kaynaklanan sera gazı </w:t>
      </w:r>
      <w:proofErr w:type="gramStart"/>
      <w:r w:rsidRPr="00324709">
        <w:rPr>
          <w:rFonts w:ascii="Times New Roman" w:hAnsi="Times New Roman" w:cs="Times New Roman"/>
          <w:snapToGrid w:val="0"/>
          <w:sz w:val="24"/>
          <w:szCs w:val="24"/>
          <w:lang w:val="tr-TR" w:eastAsia="zh-CN"/>
        </w:rPr>
        <w:t>emisyonlarımızı</w:t>
      </w:r>
      <w:proofErr w:type="gramEnd"/>
      <w:r w:rsidRPr="00324709">
        <w:rPr>
          <w:rFonts w:ascii="Times New Roman" w:hAnsi="Times New Roman" w:cs="Times New Roman"/>
          <w:snapToGrid w:val="0"/>
          <w:sz w:val="24"/>
          <w:szCs w:val="24"/>
          <w:lang w:val="tr-TR" w:eastAsia="zh-CN"/>
        </w:rPr>
        <w:t xml:space="preserve"> daha da azaltmaya söz veriyoruz” dedi. </w:t>
      </w:r>
    </w:p>
    <w:p w14:paraId="74634806" w14:textId="77777777" w:rsidR="00AC5DF8" w:rsidRPr="00324709" w:rsidRDefault="00AC5DF8" w:rsidP="00AC5DF8">
      <w:pPr>
        <w:jc w:val="both"/>
        <w:rPr>
          <w:rFonts w:ascii="Times New Roman" w:hAnsi="Times New Roman" w:cs="Times New Roman"/>
          <w:snapToGrid w:val="0"/>
          <w:sz w:val="24"/>
          <w:szCs w:val="24"/>
          <w:lang w:val="tr-TR" w:eastAsia="zh-CN"/>
        </w:rPr>
      </w:pPr>
      <w:r w:rsidRPr="00324709">
        <w:rPr>
          <w:rFonts w:ascii="Times New Roman" w:hAnsi="Times New Roman" w:cs="Times New Roman"/>
          <w:snapToGrid w:val="0"/>
          <w:sz w:val="24"/>
          <w:szCs w:val="24"/>
          <w:lang w:val="tr-TR" w:eastAsia="zh-CN"/>
        </w:rPr>
        <w:t xml:space="preserve">Bulgurlu, 5 Haziran Dünya Çevre Günü nedeniyle yaptığı açıklamada küresel ısınmanın ekonomi ve kalkınma için en büyük tehditler arasında olduğuna dikkat çekerek sözlerini şöyle sürdürdü: “21’inci yüzyılın lider şirketleri yeşil teknolojiyi kucaklayanlar, enerji verimliliğine yatırım yapanlar olacak. Dünyanın geleceği için daha fazla işbirliğini, yatırımı, </w:t>
      </w:r>
      <w:proofErr w:type="spellStart"/>
      <w:r w:rsidRPr="00324709">
        <w:rPr>
          <w:rFonts w:ascii="Times New Roman" w:hAnsi="Times New Roman" w:cs="Times New Roman"/>
          <w:snapToGrid w:val="0"/>
          <w:sz w:val="24"/>
          <w:szCs w:val="24"/>
          <w:lang w:val="tr-TR" w:eastAsia="zh-CN"/>
        </w:rPr>
        <w:t>inovasyonu</w:t>
      </w:r>
      <w:proofErr w:type="spellEnd"/>
      <w:r w:rsidRPr="00324709">
        <w:rPr>
          <w:rFonts w:ascii="Times New Roman" w:hAnsi="Times New Roman" w:cs="Times New Roman"/>
          <w:snapToGrid w:val="0"/>
          <w:sz w:val="24"/>
          <w:szCs w:val="24"/>
          <w:lang w:val="tr-TR" w:eastAsia="zh-CN"/>
        </w:rPr>
        <w:t xml:space="preserve"> hayata geçirmeyi ve daha fazla hanede dönüşüm sağlamayı hedefliyoruz.”</w:t>
      </w:r>
    </w:p>
    <w:p w14:paraId="78A34EFB" w14:textId="54BA2439" w:rsidR="00285032" w:rsidRPr="00324709" w:rsidRDefault="00966B73" w:rsidP="00377143">
      <w:pPr>
        <w:rPr>
          <w:rFonts w:ascii="Times New Roman" w:eastAsia="SimSun" w:hAnsi="Times New Roman" w:cs="Times New Roman"/>
          <w:b/>
          <w:bCs/>
          <w:snapToGrid w:val="0"/>
          <w:sz w:val="24"/>
          <w:szCs w:val="24"/>
          <w:lang w:val="tr-TR" w:eastAsia="zh-CN"/>
        </w:rPr>
      </w:pPr>
      <w:r w:rsidRPr="00324709">
        <w:rPr>
          <w:rFonts w:ascii="Times New Roman" w:eastAsia="SimSun" w:hAnsi="Times New Roman" w:cs="Times New Roman"/>
          <w:b/>
          <w:bCs/>
          <w:snapToGrid w:val="0"/>
          <w:sz w:val="24"/>
          <w:szCs w:val="24"/>
          <w:lang w:val="tr-TR" w:eastAsia="zh-CN"/>
        </w:rPr>
        <w:t>Arçelik</w:t>
      </w:r>
      <w:r w:rsidR="00324709">
        <w:rPr>
          <w:rFonts w:ascii="Times New Roman" w:eastAsia="SimSun" w:hAnsi="Times New Roman" w:cs="Times New Roman"/>
          <w:b/>
          <w:bCs/>
          <w:snapToGrid w:val="0"/>
          <w:sz w:val="24"/>
          <w:szCs w:val="24"/>
          <w:lang w:val="tr-TR" w:eastAsia="zh-CN"/>
        </w:rPr>
        <w:t xml:space="preserve"> A.Ş.</w:t>
      </w:r>
      <w:r w:rsidRPr="00324709">
        <w:rPr>
          <w:rFonts w:ascii="Times New Roman" w:eastAsia="SimSun" w:hAnsi="Times New Roman" w:cs="Times New Roman"/>
          <w:b/>
          <w:bCs/>
          <w:snapToGrid w:val="0"/>
          <w:sz w:val="24"/>
          <w:szCs w:val="24"/>
          <w:lang w:val="tr-TR" w:eastAsia="zh-CN"/>
        </w:rPr>
        <w:t>’</w:t>
      </w:r>
      <w:proofErr w:type="spellStart"/>
      <w:r w:rsidR="00324709">
        <w:rPr>
          <w:rFonts w:ascii="Times New Roman" w:eastAsia="SimSun" w:hAnsi="Times New Roman" w:cs="Times New Roman"/>
          <w:b/>
          <w:bCs/>
          <w:snapToGrid w:val="0"/>
          <w:sz w:val="24"/>
          <w:szCs w:val="24"/>
          <w:lang w:val="tr-TR" w:eastAsia="zh-CN"/>
        </w:rPr>
        <w:t>n</w:t>
      </w:r>
      <w:r w:rsidRPr="00324709">
        <w:rPr>
          <w:rFonts w:ascii="Times New Roman" w:eastAsia="SimSun" w:hAnsi="Times New Roman" w:cs="Times New Roman"/>
          <w:b/>
          <w:bCs/>
          <w:snapToGrid w:val="0"/>
          <w:sz w:val="24"/>
          <w:szCs w:val="24"/>
          <w:lang w:val="tr-TR" w:eastAsia="zh-CN"/>
        </w:rPr>
        <w:t>in</w:t>
      </w:r>
      <w:proofErr w:type="spellEnd"/>
      <w:r w:rsidRPr="00324709">
        <w:rPr>
          <w:rFonts w:ascii="Times New Roman" w:eastAsia="SimSun" w:hAnsi="Times New Roman" w:cs="Times New Roman"/>
          <w:b/>
          <w:bCs/>
          <w:snapToGrid w:val="0"/>
          <w:sz w:val="24"/>
          <w:szCs w:val="24"/>
          <w:lang w:val="tr-TR" w:eastAsia="zh-CN"/>
        </w:rPr>
        <w:t xml:space="preserve"> küresel iklim değişikliği ile mücadele karnesi </w:t>
      </w:r>
    </w:p>
    <w:p w14:paraId="2C19EA8C" w14:textId="3118853C" w:rsidR="00BC5043" w:rsidRPr="00324709" w:rsidRDefault="004525A1" w:rsidP="00966B73">
      <w:pPr>
        <w:jc w:val="both"/>
        <w:rPr>
          <w:rFonts w:ascii="Times New Roman" w:eastAsia="SimSun" w:hAnsi="Times New Roman" w:cs="Times New Roman"/>
          <w:bCs/>
          <w:snapToGrid w:val="0"/>
          <w:sz w:val="24"/>
          <w:szCs w:val="24"/>
          <w:lang w:val="tr-TR" w:eastAsia="zh-CN"/>
        </w:rPr>
      </w:pPr>
      <w:r w:rsidRPr="00324709">
        <w:rPr>
          <w:rFonts w:ascii="Times New Roman" w:eastAsia="SimSun" w:hAnsi="Times New Roman" w:cs="Times New Roman"/>
          <w:bCs/>
          <w:snapToGrid w:val="0"/>
          <w:sz w:val="24"/>
          <w:szCs w:val="24"/>
          <w:lang w:val="tr-TR" w:eastAsia="zh-CN"/>
        </w:rPr>
        <w:t xml:space="preserve">Sürdürülebilirlik kapsamında </w:t>
      </w:r>
      <w:r w:rsidR="00607BFF" w:rsidRPr="00324709">
        <w:rPr>
          <w:rFonts w:ascii="Times New Roman" w:eastAsia="SimSun" w:hAnsi="Times New Roman" w:cs="Times New Roman"/>
          <w:bCs/>
          <w:snapToGrid w:val="0"/>
          <w:sz w:val="24"/>
          <w:szCs w:val="24"/>
          <w:lang w:val="tr-TR" w:eastAsia="zh-CN"/>
        </w:rPr>
        <w:t xml:space="preserve">Ar-Ge ve </w:t>
      </w:r>
      <w:proofErr w:type="spellStart"/>
      <w:r w:rsidR="00607BFF" w:rsidRPr="00324709">
        <w:rPr>
          <w:rFonts w:ascii="Times New Roman" w:eastAsia="SimSun" w:hAnsi="Times New Roman" w:cs="Times New Roman"/>
          <w:bCs/>
          <w:snapToGrid w:val="0"/>
          <w:sz w:val="24"/>
          <w:szCs w:val="24"/>
          <w:lang w:val="tr-TR" w:eastAsia="zh-CN"/>
        </w:rPr>
        <w:t>inovasyona</w:t>
      </w:r>
      <w:proofErr w:type="spellEnd"/>
      <w:r w:rsidR="00607BFF" w:rsidRPr="00324709">
        <w:rPr>
          <w:rFonts w:ascii="Times New Roman" w:eastAsia="SimSun" w:hAnsi="Times New Roman" w:cs="Times New Roman"/>
          <w:bCs/>
          <w:snapToGrid w:val="0"/>
          <w:sz w:val="24"/>
          <w:szCs w:val="24"/>
          <w:lang w:val="tr-TR" w:eastAsia="zh-CN"/>
        </w:rPr>
        <w:t xml:space="preserve"> kesintisiz yatırım yapan Arçelik A.Ş. enerji verimli</w:t>
      </w:r>
      <w:r w:rsidR="00443D10" w:rsidRPr="00324709">
        <w:rPr>
          <w:rFonts w:ascii="Times New Roman" w:eastAsia="SimSun" w:hAnsi="Times New Roman" w:cs="Times New Roman"/>
          <w:bCs/>
          <w:snapToGrid w:val="0"/>
          <w:sz w:val="24"/>
          <w:szCs w:val="24"/>
          <w:lang w:val="tr-TR" w:eastAsia="zh-CN"/>
        </w:rPr>
        <w:t>,</w:t>
      </w:r>
      <w:r w:rsidR="00607BFF" w:rsidRPr="00324709">
        <w:rPr>
          <w:rFonts w:ascii="Times New Roman" w:eastAsia="SimSun" w:hAnsi="Times New Roman" w:cs="Times New Roman"/>
          <w:bCs/>
          <w:snapToGrid w:val="0"/>
          <w:sz w:val="24"/>
          <w:szCs w:val="24"/>
          <w:lang w:val="tr-TR" w:eastAsia="zh-CN"/>
        </w:rPr>
        <w:t xml:space="preserve"> çev</w:t>
      </w:r>
      <w:r w:rsidR="00673B6E" w:rsidRPr="00324709">
        <w:rPr>
          <w:rFonts w:ascii="Times New Roman" w:eastAsia="SimSun" w:hAnsi="Times New Roman" w:cs="Times New Roman"/>
          <w:bCs/>
          <w:snapToGrid w:val="0"/>
          <w:sz w:val="24"/>
          <w:szCs w:val="24"/>
          <w:lang w:val="tr-TR" w:eastAsia="zh-CN"/>
        </w:rPr>
        <w:t>re dostu ürünler üretiyo</w:t>
      </w:r>
      <w:r w:rsidR="001B1F26" w:rsidRPr="00324709">
        <w:rPr>
          <w:rFonts w:ascii="Times New Roman" w:eastAsia="SimSun" w:hAnsi="Times New Roman" w:cs="Times New Roman"/>
          <w:bCs/>
          <w:snapToGrid w:val="0"/>
          <w:sz w:val="24"/>
          <w:szCs w:val="24"/>
          <w:lang w:val="tr-TR" w:eastAsia="zh-CN"/>
        </w:rPr>
        <w:t xml:space="preserve">r. </w:t>
      </w:r>
      <w:r w:rsidR="00BC5043" w:rsidRPr="00324709">
        <w:rPr>
          <w:rFonts w:ascii="Times New Roman" w:eastAsia="SimSun" w:hAnsi="Times New Roman" w:cs="Times New Roman"/>
          <w:bCs/>
          <w:snapToGrid w:val="0"/>
          <w:sz w:val="24"/>
          <w:szCs w:val="24"/>
          <w:lang w:val="tr-TR" w:eastAsia="zh-CN"/>
        </w:rPr>
        <w:t xml:space="preserve">Arçelik </w:t>
      </w:r>
      <w:proofErr w:type="spellStart"/>
      <w:r w:rsidR="00BC5043" w:rsidRPr="00324709">
        <w:rPr>
          <w:rFonts w:ascii="Times New Roman" w:eastAsia="SimSun" w:hAnsi="Times New Roman" w:cs="Times New Roman"/>
          <w:bCs/>
          <w:snapToGrid w:val="0"/>
          <w:sz w:val="24"/>
          <w:szCs w:val="24"/>
          <w:lang w:val="tr-TR" w:eastAsia="zh-CN"/>
        </w:rPr>
        <w:t>A.Ş’nin</w:t>
      </w:r>
      <w:proofErr w:type="spellEnd"/>
      <w:r w:rsidR="00BC5043" w:rsidRPr="00324709">
        <w:rPr>
          <w:rFonts w:ascii="Times New Roman" w:eastAsia="SimSun" w:hAnsi="Times New Roman" w:cs="Times New Roman"/>
          <w:bCs/>
          <w:snapToGrid w:val="0"/>
          <w:sz w:val="24"/>
          <w:szCs w:val="24"/>
          <w:lang w:val="tr-TR" w:eastAsia="zh-CN"/>
        </w:rPr>
        <w:t xml:space="preserve"> </w:t>
      </w:r>
      <w:r w:rsidR="00443D10" w:rsidRPr="00324709">
        <w:rPr>
          <w:rFonts w:ascii="Times New Roman" w:eastAsia="SimSun" w:hAnsi="Times New Roman" w:cs="Times New Roman"/>
          <w:bCs/>
          <w:snapToGrid w:val="0"/>
          <w:sz w:val="24"/>
          <w:szCs w:val="24"/>
          <w:lang w:val="tr-TR" w:eastAsia="zh-CN"/>
        </w:rPr>
        <w:t xml:space="preserve">bu alanda </w:t>
      </w:r>
      <w:r w:rsidR="00615D22" w:rsidRPr="00324709">
        <w:rPr>
          <w:rFonts w:ascii="Times New Roman" w:eastAsia="SimSun" w:hAnsi="Times New Roman" w:cs="Times New Roman"/>
          <w:bCs/>
          <w:snapToGrid w:val="0"/>
          <w:sz w:val="24"/>
          <w:szCs w:val="24"/>
          <w:lang w:val="tr-TR" w:eastAsia="zh-CN"/>
        </w:rPr>
        <w:t>sağladığı önemli ilerlemelerin bazıları şöyle:</w:t>
      </w:r>
    </w:p>
    <w:p w14:paraId="504FCD60" w14:textId="63333EA4" w:rsidR="00BC5043" w:rsidRPr="00324709" w:rsidRDefault="00BC5043" w:rsidP="00BC5043">
      <w:pPr>
        <w:pStyle w:val="ListeParagraf"/>
        <w:numPr>
          <w:ilvl w:val="0"/>
          <w:numId w:val="14"/>
        </w:numPr>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 xml:space="preserve">Küresel ısınmaya karşı tesis ve ofislerinde uyguladığı önlemlerle karbon </w:t>
      </w:r>
      <w:proofErr w:type="spellStart"/>
      <w:r w:rsidRPr="00324709">
        <w:rPr>
          <w:rFonts w:ascii="Times New Roman" w:eastAsia="SimSun" w:hAnsi="Times New Roman"/>
          <w:bCs/>
          <w:snapToGrid w:val="0"/>
          <w:sz w:val="24"/>
          <w:szCs w:val="24"/>
          <w:lang w:eastAsia="zh-CN"/>
        </w:rPr>
        <w:t>salımını</w:t>
      </w:r>
      <w:proofErr w:type="spellEnd"/>
      <w:r w:rsidRPr="00324709">
        <w:rPr>
          <w:rFonts w:ascii="Times New Roman" w:eastAsia="SimSun" w:hAnsi="Times New Roman"/>
          <w:bCs/>
          <w:snapToGrid w:val="0"/>
          <w:sz w:val="24"/>
          <w:szCs w:val="24"/>
          <w:lang w:eastAsia="zh-CN"/>
        </w:rPr>
        <w:t xml:space="preserve"> 2010 yılından bu yana yaklaşık yüzde 55 oranında azalttı. </w:t>
      </w:r>
    </w:p>
    <w:p w14:paraId="2086C680" w14:textId="463AADF8" w:rsidR="00880CF2" w:rsidRPr="00324709" w:rsidRDefault="009D7330" w:rsidP="00880CF2">
      <w:pPr>
        <w:pStyle w:val="ListeParagraf"/>
        <w:numPr>
          <w:ilvl w:val="0"/>
          <w:numId w:val="14"/>
        </w:numPr>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Son 5 yılda enerji verimliliği projeleri ile toplamda 620.000 GJ enerji tasarrufu sağladı. Bu rakam 60.000 konutun 1 yıllık toplam elektrik tüketimine karşılık geliyor. Bu tasarruf sayesinde 55.500 ton CO</w:t>
      </w:r>
      <w:r w:rsidRPr="00324709">
        <w:rPr>
          <w:rFonts w:ascii="Times New Roman" w:eastAsia="SimSun" w:hAnsi="Times New Roman"/>
          <w:bCs/>
          <w:snapToGrid w:val="0"/>
          <w:sz w:val="24"/>
          <w:szCs w:val="24"/>
          <w:vertAlign w:val="subscript"/>
          <w:lang w:eastAsia="zh-CN"/>
        </w:rPr>
        <w:t>2</w:t>
      </w:r>
      <w:r w:rsidRPr="00324709">
        <w:rPr>
          <w:rFonts w:ascii="Times New Roman" w:eastAsia="SimSun" w:hAnsi="Times New Roman"/>
          <w:bCs/>
          <w:snapToGrid w:val="0"/>
          <w:sz w:val="24"/>
          <w:szCs w:val="24"/>
          <w:lang w:eastAsia="zh-CN"/>
        </w:rPr>
        <w:t xml:space="preserve"> eşdeğeri sera gazı</w:t>
      </w:r>
      <w:r w:rsidR="00BA7BF8" w:rsidRPr="00324709">
        <w:rPr>
          <w:rFonts w:ascii="Times New Roman" w:eastAsia="SimSun" w:hAnsi="Times New Roman"/>
          <w:bCs/>
          <w:snapToGrid w:val="0"/>
          <w:sz w:val="24"/>
          <w:szCs w:val="24"/>
          <w:lang w:eastAsia="zh-CN"/>
        </w:rPr>
        <w:t xml:space="preserve">nın </w:t>
      </w:r>
      <w:r w:rsidRPr="00324709">
        <w:rPr>
          <w:rFonts w:ascii="Times New Roman" w:eastAsia="SimSun" w:hAnsi="Times New Roman"/>
          <w:bCs/>
          <w:snapToGrid w:val="0"/>
          <w:sz w:val="24"/>
          <w:szCs w:val="24"/>
          <w:lang w:eastAsia="zh-CN"/>
        </w:rPr>
        <w:t xml:space="preserve">atmosfere </w:t>
      </w:r>
      <w:proofErr w:type="spellStart"/>
      <w:r w:rsidRPr="00324709">
        <w:rPr>
          <w:rFonts w:ascii="Times New Roman" w:eastAsia="SimSun" w:hAnsi="Times New Roman"/>
          <w:bCs/>
          <w:snapToGrid w:val="0"/>
          <w:sz w:val="24"/>
          <w:szCs w:val="24"/>
          <w:lang w:eastAsia="zh-CN"/>
        </w:rPr>
        <w:t>salımını</w:t>
      </w:r>
      <w:proofErr w:type="spellEnd"/>
      <w:r w:rsidRPr="00324709">
        <w:rPr>
          <w:rFonts w:ascii="Times New Roman" w:eastAsia="SimSun" w:hAnsi="Times New Roman"/>
          <w:bCs/>
          <w:snapToGrid w:val="0"/>
          <w:sz w:val="24"/>
          <w:szCs w:val="24"/>
          <w:lang w:eastAsia="zh-CN"/>
        </w:rPr>
        <w:t xml:space="preserve"> engellemiş oldu. </w:t>
      </w:r>
    </w:p>
    <w:p w14:paraId="6D79E22E" w14:textId="4931C280" w:rsidR="00BC5043" w:rsidRPr="00324709" w:rsidRDefault="001A416F" w:rsidP="00966B73">
      <w:pPr>
        <w:pStyle w:val="ListeParagraf"/>
        <w:numPr>
          <w:ilvl w:val="0"/>
          <w:numId w:val="14"/>
        </w:numPr>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S</w:t>
      </w:r>
      <w:r w:rsidR="00BC5043" w:rsidRPr="00324709">
        <w:rPr>
          <w:rFonts w:ascii="Times New Roman" w:eastAsia="SimSun" w:hAnsi="Times New Roman"/>
          <w:bCs/>
          <w:snapToGrid w:val="0"/>
          <w:sz w:val="24"/>
          <w:szCs w:val="24"/>
          <w:lang w:eastAsia="zh-CN"/>
        </w:rPr>
        <w:t>u verimliliği çalışmalarıyla</w:t>
      </w:r>
      <w:r w:rsidR="00815A18" w:rsidRPr="00324709">
        <w:rPr>
          <w:rFonts w:ascii="Times New Roman" w:eastAsia="SimSun" w:hAnsi="Times New Roman"/>
          <w:bCs/>
          <w:snapToGrid w:val="0"/>
          <w:sz w:val="24"/>
          <w:szCs w:val="24"/>
          <w:lang w:eastAsia="zh-CN"/>
        </w:rPr>
        <w:t xml:space="preserve"> </w:t>
      </w:r>
      <w:r w:rsidRPr="00324709">
        <w:rPr>
          <w:rFonts w:ascii="Times New Roman" w:eastAsia="SimSun" w:hAnsi="Times New Roman"/>
          <w:bCs/>
          <w:snapToGrid w:val="0"/>
          <w:sz w:val="24"/>
          <w:szCs w:val="24"/>
          <w:lang w:eastAsia="zh-CN"/>
        </w:rPr>
        <w:t xml:space="preserve">son 5 yılda </w:t>
      </w:r>
      <w:r w:rsidR="00966B73" w:rsidRPr="00324709">
        <w:rPr>
          <w:rFonts w:ascii="Times New Roman" w:eastAsia="SimSun" w:hAnsi="Times New Roman"/>
          <w:bCs/>
          <w:snapToGrid w:val="0"/>
          <w:sz w:val="24"/>
          <w:szCs w:val="24"/>
          <w:lang w:eastAsia="zh-CN"/>
        </w:rPr>
        <w:t>1 milyon m</w:t>
      </w:r>
      <w:r w:rsidR="00966B73" w:rsidRPr="00324709">
        <w:rPr>
          <w:rFonts w:ascii="Times New Roman" w:eastAsia="SimSun" w:hAnsi="Times New Roman"/>
          <w:bCs/>
          <w:snapToGrid w:val="0"/>
          <w:sz w:val="24"/>
          <w:szCs w:val="24"/>
          <w:vertAlign w:val="superscript"/>
          <w:lang w:eastAsia="zh-CN"/>
        </w:rPr>
        <w:t>3</w:t>
      </w:r>
      <w:r w:rsidR="00966B73" w:rsidRPr="00324709">
        <w:rPr>
          <w:rFonts w:ascii="Times New Roman" w:eastAsia="SimSun" w:hAnsi="Times New Roman"/>
          <w:bCs/>
          <w:snapToGrid w:val="0"/>
          <w:sz w:val="24"/>
          <w:szCs w:val="24"/>
          <w:lang w:eastAsia="zh-CN"/>
        </w:rPr>
        <w:t xml:space="preserve"> su tasarrufu sağla</w:t>
      </w:r>
      <w:r w:rsidR="00BC5043" w:rsidRPr="00324709">
        <w:rPr>
          <w:rFonts w:ascii="Times New Roman" w:eastAsia="SimSun" w:hAnsi="Times New Roman"/>
          <w:bCs/>
          <w:snapToGrid w:val="0"/>
          <w:sz w:val="24"/>
          <w:szCs w:val="24"/>
          <w:lang w:eastAsia="zh-CN"/>
        </w:rPr>
        <w:t>dı, 1 milyon 200 bin hanenin günlük su tüketimine eşdeğer suyu tasarruf etti.</w:t>
      </w:r>
    </w:p>
    <w:p w14:paraId="221E97C7" w14:textId="77777777" w:rsidR="004B2B83" w:rsidRPr="00324709" w:rsidRDefault="005A2EE6" w:rsidP="0018404B">
      <w:pPr>
        <w:pStyle w:val="ListeParagraf"/>
        <w:numPr>
          <w:ilvl w:val="0"/>
          <w:numId w:val="13"/>
        </w:numPr>
        <w:suppressAutoHyphens/>
        <w:spacing w:after="0" w:line="240" w:lineRule="auto"/>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 xml:space="preserve">2014-2016 arasında </w:t>
      </w:r>
      <w:r w:rsidR="0018404B" w:rsidRPr="00324709">
        <w:rPr>
          <w:rFonts w:ascii="Times New Roman" w:eastAsia="SimSun" w:hAnsi="Times New Roman"/>
          <w:bCs/>
          <w:snapToGrid w:val="0"/>
          <w:sz w:val="24"/>
          <w:szCs w:val="24"/>
          <w:lang w:eastAsia="zh-CN"/>
        </w:rPr>
        <w:t xml:space="preserve">eski teknolojiye sahip ürünlerin çevre dostu yeni ürünlerle değiştirilmesi, eski ürünlerin </w:t>
      </w:r>
      <w:r w:rsidRPr="00324709">
        <w:rPr>
          <w:rFonts w:ascii="Times New Roman" w:eastAsia="SimSun" w:hAnsi="Times New Roman"/>
          <w:bCs/>
          <w:snapToGrid w:val="0"/>
          <w:sz w:val="24"/>
          <w:szCs w:val="24"/>
          <w:lang w:eastAsia="zh-CN"/>
        </w:rPr>
        <w:t xml:space="preserve">Eskişehir ve Bolu’da dönüştürülmesiyle, ülke ekonomisinde 108,3 </w:t>
      </w:r>
      <w:proofErr w:type="spellStart"/>
      <w:r w:rsidRPr="00324709">
        <w:rPr>
          <w:rFonts w:ascii="Times New Roman" w:eastAsia="SimSun" w:hAnsi="Times New Roman"/>
          <w:bCs/>
          <w:snapToGrid w:val="0"/>
          <w:sz w:val="24"/>
          <w:szCs w:val="24"/>
          <w:lang w:eastAsia="zh-CN"/>
        </w:rPr>
        <w:t>GWh</w:t>
      </w:r>
      <w:proofErr w:type="spellEnd"/>
      <w:r w:rsidRPr="00324709">
        <w:rPr>
          <w:rFonts w:ascii="Times New Roman" w:eastAsia="SimSun" w:hAnsi="Times New Roman"/>
          <w:bCs/>
          <w:snapToGrid w:val="0"/>
          <w:sz w:val="24"/>
          <w:szCs w:val="24"/>
          <w:lang w:eastAsia="zh-CN"/>
        </w:rPr>
        <w:t xml:space="preserve"> bir başka deyişle 14 milyon hanenin günlük elektrik tüketimi kadar tasarruf sağladı</w:t>
      </w:r>
      <w:r w:rsidR="004B2B83" w:rsidRPr="00324709">
        <w:rPr>
          <w:rFonts w:ascii="Times New Roman" w:eastAsia="SimSun" w:hAnsi="Times New Roman"/>
          <w:bCs/>
          <w:snapToGrid w:val="0"/>
          <w:sz w:val="24"/>
          <w:szCs w:val="24"/>
          <w:lang w:eastAsia="zh-CN"/>
        </w:rPr>
        <w:t>.</w:t>
      </w:r>
    </w:p>
    <w:p w14:paraId="22449972" w14:textId="77777777" w:rsidR="00DD0506" w:rsidRPr="00324709" w:rsidRDefault="00966B73" w:rsidP="00DD0506">
      <w:pPr>
        <w:pStyle w:val="ListeParagraf"/>
        <w:numPr>
          <w:ilvl w:val="0"/>
          <w:numId w:val="13"/>
        </w:numPr>
        <w:suppressAutoHyphens/>
        <w:spacing w:after="0" w:line="240" w:lineRule="auto"/>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Türkiye’</w:t>
      </w:r>
      <w:r w:rsidR="00073597" w:rsidRPr="00324709">
        <w:rPr>
          <w:rFonts w:ascii="Times New Roman" w:eastAsia="SimSun" w:hAnsi="Times New Roman"/>
          <w:bCs/>
          <w:snapToGrid w:val="0"/>
          <w:sz w:val="24"/>
          <w:szCs w:val="24"/>
          <w:lang w:eastAsia="zh-CN"/>
        </w:rPr>
        <w:t>de tüket</w:t>
      </w:r>
      <w:r w:rsidRPr="00324709">
        <w:rPr>
          <w:rFonts w:ascii="Times New Roman" w:eastAsia="SimSun" w:hAnsi="Times New Roman"/>
          <w:bCs/>
          <w:snapToGrid w:val="0"/>
          <w:sz w:val="24"/>
          <w:szCs w:val="24"/>
          <w:lang w:eastAsia="zh-CN"/>
        </w:rPr>
        <w:t>tiği</w:t>
      </w:r>
      <w:r w:rsidR="00073597" w:rsidRPr="00324709">
        <w:rPr>
          <w:rFonts w:ascii="Times New Roman" w:eastAsia="SimSun" w:hAnsi="Times New Roman"/>
          <w:bCs/>
          <w:snapToGrid w:val="0"/>
          <w:sz w:val="24"/>
          <w:szCs w:val="24"/>
          <w:lang w:eastAsia="zh-CN"/>
        </w:rPr>
        <w:t xml:space="preserve"> elektriğin yüzde 88’i</w:t>
      </w:r>
      <w:r w:rsidRPr="00324709">
        <w:rPr>
          <w:rFonts w:ascii="Times New Roman" w:eastAsia="SimSun" w:hAnsi="Times New Roman"/>
          <w:bCs/>
          <w:snapToGrid w:val="0"/>
          <w:sz w:val="24"/>
          <w:szCs w:val="24"/>
          <w:lang w:eastAsia="zh-CN"/>
        </w:rPr>
        <w:t xml:space="preserve">ni </w:t>
      </w:r>
      <w:r w:rsidR="00073597" w:rsidRPr="00324709">
        <w:rPr>
          <w:rFonts w:ascii="Times New Roman" w:eastAsia="SimSun" w:hAnsi="Times New Roman"/>
          <w:bCs/>
          <w:snapToGrid w:val="0"/>
          <w:sz w:val="24"/>
          <w:szCs w:val="24"/>
          <w:lang w:eastAsia="zh-CN"/>
        </w:rPr>
        <w:t xml:space="preserve">yenilenebilir enerji kaynaklarından elde eden şirket, </w:t>
      </w:r>
      <w:r w:rsidR="00FE5F77" w:rsidRPr="00324709">
        <w:rPr>
          <w:rFonts w:ascii="Times New Roman" w:eastAsia="SimSun" w:hAnsi="Times New Roman"/>
          <w:bCs/>
          <w:snapToGrid w:val="0"/>
          <w:sz w:val="24"/>
          <w:szCs w:val="24"/>
          <w:lang w:eastAsia="zh-CN"/>
        </w:rPr>
        <w:t xml:space="preserve">bu alanda yeni yatırımlar yapmak için </w:t>
      </w:r>
      <w:r w:rsidR="00073597" w:rsidRPr="00324709">
        <w:rPr>
          <w:rFonts w:ascii="Times New Roman" w:eastAsia="SimSun" w:hAnsi="Times New Roman"/>
          <w:bCs/>
          <w:snapToGrid w:val="0"/>
          <w:sz w:val="24"/>
          <w:szCs w:val="24"/>
          <w:lang w:eastAsia="zh-CN"/>
        </w:rPr>
        <w:t>çalışmaları</w:t>
      </w:r>
      <w:r w:rsidR="00FE5F77" w:rsidRPr="00324709">
        <w:rPr>
          <w:rFonts w:ascii="Times New Roman" w:eastAsia="SimSun" w:hAnsi="Times New Roman"/>
          <w:bCs/>
          <w:snapToGrid w:val="0"/>
          <w:sz w:val="24"/>
          <w:szCs w:val="24"/>
          <w:lang w:eastAsia="zh-CN"/>
        </w:rPr>
        <w:t xml:space="preserve">nı hızlandırdı. </w:t>
      </w:r>
    </w:p>
    <w:p w14:paraId="688A9CB3" w14:textId="36C6A4CD" w:rsidR="00C228A4" w:rsidRPr="00324709" w:rsidRDefault="00DD0506" w:rsidP="00DD0506">
      <w:pPr>
        <w:pStyle w:val="ListeParagraf"/>
        <w:numPr>
          <w:ilvl w:val="0"/>
          <w:numId w:val="13"/>
        </w:numPr>
        <w:suppressAutoHyphens/>
        <w:spacing w:after="0" w:line="240" w:lineRule="auto"/>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Dünyanın en büyük küresel iklim değişikliği verisine sahip, bağımsız uluslararası kuruluş olan Karbon Saydamlık Projesi’nden (</w:t>
      </w:r>
      <w:proofErr w:type="spellStart"/>
      <w:r w:rsidRPr="00324709">
        <w:rPr>
          <w:rFonts w:ascii="Times New Roman" w:eastAsia="SimSun" w:hAnsi="Times New Roman"/>
          <w:bCs/>
          <w:snapToGrid w:val="0"/>
          <w:sz w:val="24"/>
          <w:szCs w:val="24"/>
          <w:lang w:eastAsia="zh-CN"/>
        </w:rPr>
        <w:t>Carbon</w:t>
      </w:r>
      <w:proofErr w:type="spellEnd"/>
      <w:r w:rsidRPr="00324709">
        <w:rPr>
          <w:rFonts w:ascii="Times New Roman" w:eastAsia="SimSun" w:hAnsi="Times New Roman"/>
          <w:bCs/>
          <w:snapToGrid w:val="0"/>
          <w:sz w:val="24"/>
          <w:szCs w:val="24"/>
          <w:lang w:eastAsia="zh-CN"/>
        </w:rPr>
        <w:t xml:space="preserve"> </w:t>
      </w:r>
      <w:proofErr w:type="spellStart"/>
      <w:r w:rsidRPr="00324709">
        <w:rPr>
          <w:rFonts w:ascii="Times New Roman" w:eastAsia="SimSun" w:hAnsi="Times New Roman"/>
          <w:bCs/>
          <w:snapToGrid w:val="0"/>
          <w:sz w:val="24"/>
          <w:szCs w:val="24"/>
          <w:lang w:eastAsia="zh-CN"/>
        </w:rPr>
        <w:t>Disclosure</w:t>
      </w:r>
      <w:proofErr w:type="spellEnd"/>
      <w:r w:rsidRPr="00324709">
        <w:rPr>
          <w:rFonts w:ascii="Times New Roman" w:eastAsia="SimSun" w:hAnsi="Times New Roman"/>
          <w:bCs/>
          <w:snapToGrid w:val="0"/>
          <w:sz w:val="24"/>
          <w:szCs w:val="24"/>
          <w:lang w:eastAsia="zh-CN"/>
        </w:rPr>
        <w:t xml:space="preserve"> Project-CDP), 2012 yılından bu yana her yıl ödüller alan Arçelik A.Ş</w:t>
      </w:r>
      <w:proofErr w:type="gramStart"/>
      <w:r w:rsidRPr="00324709">
        <w:rPr>
          <w:rFonts w:ascii="Times New Roman" w:eastAsia="SimSun" w:hAnsi="Times New Roman"/>
          <w:bCs/>
          <w:snapToGrid w:val="0"/>
          <w:sz w:val="24"/>
          <w:szCs w:val="24"/>
          <w:lang w:eastAsia="zh-CN"/>
        </w:rPr>
        <w:t>.,</w:t>
      </w:r>
      <w:proofErr w:type="gramEnd"/>
      <w:r w:rsidRPr="00324709">
        <w:rPr>
          <w:rFonts w:ascii="Times New Roman" w:eastAsia="SimSun" w:hAnsi="Times New Roman"/>
          <w:bCs/>
          <w:snapToGrid w:val="0"/>
          <w:sz w:val="24"/>
          <w:szCs w:val="24"/>
          <w:lang w:eastAsia="zh-CN"/>
        </w:rPr>
        <w:t xml:space="preserve">  dünyada </w:t>
      </w:r>
      <w:proofErr w:type="spellStart"/>
      <w:r w:rsidRPr="00324709">
        <w:rPr>
          <w:rFonts w:ascii="Times New Roman" w:eastAsia="SimSun" w:hAnsi="Times New Roman"/>
          <w:bCs/>
          <w:snapToGrid w:val="0"/>
          <w:sz w:val="24"/>
          <w:szCs w:val="24"/>
          <w:lang w:eastAsia="zh-CN"/>
        </w:rPr>
        <w:t>CDP’de</w:t>
      </w:r>
      <w:proofErr w:type="spellEnd"/>
      <w:r w:rsidRPr="00324709">
        <w:rPr>
          <w:rFonts w:ascii="Times New Roman" w:eastAsia="SimSun" w:hAnsi="Times New Roman"/>
          <w:bCs/>
          <w:snapToGrid w:val="0"/>
          <w:sz w:val="24"/>
          <w:szCs w:val="24"/>
          <w:lang w:eastAsia="zh-CN"/>
        </w:rPr>
        <w:t xml:space="preserve"> en yüksek performansa sahip şirketlerin yer aldığı Global A Listesi’ne girmeye ikinci kez hak kazanan ilk Türk sanayi </w:t>
      </w:r>
      <w:r w:rsidRPr="00324709">
        <w:rPr>
          <w:rFonts w:ascii="Times New Roman" w:eastAsia="SimSun" w:hAnsi="Times New Roman"/>
          <w:bCs/>
          <w:snapToGrid w:val="0"/>
          <w:sz w:val="24"/>
          <w:szCs w:val="24"/>
          <w:lang w:eastAsia="zh-CN"/>
        </w:rPr>
        <w:lastRenderedPageBreak/>
        <w:t xml:space="preserve">şirketi </w:t>
      </w:r>
      <w:proofErr w:type="spellStart"/>
      <w:r w:rsidRPr="00324709">
        <w:rPr>
          <w:rFonts w:ascii="Times New Roman" w:eastAsia="SimSun" w:hAnsi="Times New Roman"/>
          <w:bCs/>
          <w:snapToGrid w:val="0"/>
          <w:sz w:val="24"/>
          <w:szCs w:val="24"/>
          <w:lang w:eastAsia="zh-CN"/>
        </w:rPr>
        <w:t>oldu.</w:t>
      </w:r>
      <w:r w:rsidR="00966B73" w:rsidRPr="00324709">
        <w:rPr>
          <w:rFonts w:ascii="Times New Roman" w:eastAsia="SimSun" w:hAnsi="Times New Roman"/>
          <w:bCs/>
          <w:snapToGrid w:val="0"/>
          <w:sz w:val="24"/>
          <w:szCs w:val="24"/>
          <w:lang w:eastAsia="zh-CN"/>
        </w:rPr>
        <w:t>Ar</w:t>
      </w:r>
      <w:r w:rsidR="00C228A4" w:rsidRPr="00324709">
        <w:rPr>
          <w:rFonts w:ascii="Times New Roman" w:eastAsia="SimSun" w:hAnsi="Times New Roman"/>
          <w:bCs/>
          <w:snapToGrid w:val="0"/>
          <w:sz w:val="24"/>
          <w:szCs w:val="24"/>
          <w:lang w:eastAsia="zh-CN"/>
        </w:rPr>
        <w:t>çelik</w:t>
      </w:r>
      <w:proofErr w:type="spellEnd"/>
      <w:r w:rsidR="00C228A4" w:rsidRPr="00324709">
        <w:rPr>
          <w:rFonts w:ascii="Times New Roman" w:eastAsia="SimSun" w:hAnsi="Times New Roman"/>
          <w:bCs/>
          <w:snapToGrid w:val="0"/>
          <w:sz w:val="24"/>
          <w:szCs w:val="24"/>
          <w:lang w:eastAsia="zh-CN"/>
        </w:rPr>
        <w:t xml:space="preserve"> A.Ş.’</w:t>
      </w:r>
      <w:proofErr w:type="spellStart"/>
      <w:r w:rsidR="00C228A4" w:rsidRPr="00324709">
        <w:rPr>
          <w:rFonts w:ascii="Times New Roman" w:eastAsia="SimSun" w:hAnsi="Times New Roman"/>
          <w:bCs/>
          <w:snapToGrid w:val="0"/>
          <w:sz w:val="24"/>
          <w:szCs w:val="24"/>
          <w:lang w:eastAsia="zh-CN"/>
        </w:rPr>
        <w:t>nin</w:t>
      </w:r>
      <w:proofErr w:type="spellEnd"/>
      <w:r w:rsidR="00C228A4" w:rsidRPr="00324709">
        <w:rPr>
          <w:rFonts w:ascii="Times New Roman" w:eastAsia="SimSun" w:hAnsi="Times New Roman"/>
          <w:bCs/>
          <w:snapToGrid w:val="0"/>
          <w:sz w:val="24"/>
          <w:szCs w:val="24"/>
          <w:lang w:eastAsia="zh-CN"/>
        </w:rPr>
        <w:t xml:space="preserve"> Kuzey Amerika’da faaliyet gösteren Beko US </w:t>
      </w:r>
      <w:proofErr w:type="spellStart"/>
      <w:r w:rsidR="00C228A4" w:rsidRPr="00324709">
        <w:rPr>
          <w:rFonts w:ascii="Times New Roman" w:eastAsia="SimSun" w:hAnsi="Times New Roman"/>
          <w:bCs/>
          <w:snapToGrid w:val="0"/>
          <w:sz w:val="24"/>
          <w:szCs w:val="24"/>
          <w:lang w:eastAsia="zh-CN"/>
        </w:rPr>
        <w:t>Inc</w:t>
      </w:r>
      <w:proofErr w:type="spellEnd"/>
      <w:r w:rsidR="00C228A4" w:rsidRPr="00324709">
        <w:rPr>
          <w:rFonts w:ascii="Times New Roman" w:eastAsia="SimSun" w:hAnsi="Times New Roman"/>
          <w:bCs/>
          <w:snapToGrid w:val="0"/>
          <w:sz w:val="24"/>
          <w:szCs w:val="24"/>
          <w:lang w:eastAsia="zh-CN"/>
        </w:rPr>
        <w:t>., enerji verimliliğindeki başarılarıyla ABD Çevre Koruma Ajansı (EPA) tarafından 2017 ENERGY STAR® Yılın Partneri seçildi.</w:t>
      </w:r>
    </w:p>
    <w:p w14:paraId="28AA684E" w14:textId="33C5BA30" w:rsidR="00C228A4" w:rsidRPr="00324709" w:rsidRDefault="00C228A4" w:rsidP="00C228A4">
      <w:pPr>
        <w:pStyle w:val="ListeParagraf"/>
        <w:numPr>
          <w:ilvl w:val="0"/>
          <w:numId w:val="12"/>
        </w:numPr>
        <w:suppressAutoHyphens/>
        <w:spacing w:after="0" w:line="240" w:lineRule="auto"/>
        <w:jc w:val="both"/>
        <w:rPr>
          <w:rFonts w:ascii="Times New Roman" w:eastAsia="SimSun" w:hAnsi="Times New Roman"/>
          <w:bCs/>
          <w:snapToGrid w:val="0"/>
          <w:sz w:val="24"/>
          <w:szCs w:val="24"/>
          <w:lang w:eastAsia="zh-CN"/>
        </w:rPr>
      </w:pPr>
      <w:r w:rsidRPr="00324709">
        <w:rPr>
          <w:rFonts w:ascii="Times New Roman" w:eastAsia="SimSun" w:hAnsi="Times New Roman"/>
          <w:bCs/>
          <w:snapToGrid w:val="0"/>
          <w:sz w:val="24"/>
          <w:szCs w:val="24"/>
          <w:lang w:eastAsia="zh-CN"/>
        </w:rPr>
        <w:t>Avrupa İş Ödülleri (</w:t>
      </w:r>
      <w:proofErr w:type="spellStart"/>
      <w:r w:rsidRPr="00324709">
        <w:rPr>
          <w:rFonts w:ascii="Times New Roman" w:eastAsia="SimSun" w:hAnsi="Times New Roman"/>
          <w:bCs/>
          <w:snapToGrid w:val="0"/>
          <w:sz w:val="24"/>
          <w:szCs w:val="24"/>
          <w:lang w:eastAsia="zh-CN"/>
        </w:rPr>
        <w:t>European</w:t>
      </w:r>
      <w:proofErr w:type="spellEnd"/>
      <w:r w:rsidRPr="00324709">
        <w:rPr>
          <w:rFonts w:ascii="Times New Roman" w:eastAsia="SimSun" w:hAnsi="Times New Roman"/>
          <w:bCs/>
          <w:snapToGrid w:val="0"/>
          <w:sz w:val="24"/>
          <w:szCs w:val="24"/>
          <w:lang w:eastAsia="zh-CN"/>
        </w:rPr>
        <w:t xml:space="preserve"> Busines</w:t>
      </w:r>
      <w:r w:rsidR="00966B73" w:rsidRPr="00324709">
        <w:rPr>
          <w:rFonts w:ascii="Times New Roman" w:eastAsia="SimSun" w:hAnsi="Times New Roman"/>
          <w:bCs/>
          <w:snapToGrid w:val="0"/>
          <w:sz w:val="24"/>
          <w:szCs w:val="24"/>
          <w:lang w:eastAsia="zh-CN"/>
        </w:rPr>
        <w:t xml:space="preserve">s </w:t>
      </w:r>
      <w:proofErr w:type="spellStart"/>
      <w:r w:rsidR="00966B73" w:rsidRPr="00324709">
        <w:rPr>
          <w:rFonts w:ascii="Times New Roman" w:eastAsia="SimSun" w:hAnsi="Times New Roman"/>
          <w:bCs/>
          <w:snapToGrid w:val="0"/>
          <w:sz w:val="24"/>
          <w:szCs w:val="24"/>
          <w:lang w:eastAsia="zh-CN"/>
        </w:rPr>
        <w:t>Awards</w:t>
      </w:r>
      <w:proofErr w:type="spellEnd"/>
      <w:r w:rsidR="00966B73" w:rsidRPr="00324709">
        <w:rPr>
          <w:rFonts w:ascii="Times New Roman" w:eastAsia="SimSun" w:hAnsi="Times New Roman"/>
          <w:bCs/>
          <w:snapToGrid w:val="0"/>
          <w:sz w:val="24"/>
          <w:szCs w:val="24"/>
          <w:lang w:eastAsia="zh-CN"/>
        </w:rPr>
        <w:t xml:space="preserve"> 2016/2017) kapsamında </w:t>
      </w:r>
      <w:r w:rsidR="001377B4" w:rsidRPr="00324709">
        <w:rPr>
          <w:rFonts w:ascii="Times New Roman" w:eastAsia="SimSun" w:hAnsi="Times New Roman"/>
          <w:bCs/>
          <w:snapToGrid w:val="0"/>
          <w:sz w:val="24"/>
          <w:szCs w:val="24"/>
          <w:lang w:eastAsia="zh-CN"/>
        </w:rPr>
        <w:t>“</w:t>
      </w:r>
      <w:r w:rsidRPr="00324709">
        <w:rPr>
          <w:rFonts w:ascii="Times New Roman" w:eastAsia="SimSun" w:hAnsi="Times New Roman"/>
          <w:bCs/>
          <w:snapToGrid w:val="0"/>
          <w:sz w:val="24"/>
          <w:szCs w:val="24"/>
          <w:lang w:eastAsia="zh-CN"/>
        </w:rPr>
        <w:t>Çevresel ve Kurumsal Sürdürülebilirlik</w:t>
      </w:r>
      <w:r w:rsidR="001377B4" w:rsidRPr="00324709">
        <w:rPr>
          <w:rFonts w:ascii="Times New Roman" w:eastAsia="SimSun" w:hAnsi="Times New Roman"/>
          <w:bCs/>
          <w:snapToGrid w:val="0"/>
          <w:sz w:val="24"/>
          <w:szCs w:val="24"/>
          <w:lang w:eastAsia="zh-CN"/>
        </w:rPr>
        <w:t>”</w:t>
      </w:r>
      <w:r w:rsidRPr="00324709">
        <w:rPr>
          <w:rFonts w:ascii="Times New Roman" w:eastAsia="SimSun" w:hAnsi="Times New Roman"/>
          <w:bCs/>
          <w:snapToGrid w:val="0"/>
          <w:sz w:val="24"/>
          <w:szCs w:val="24"/>
          <w:lang w:eastAsia="zh-CN"/>
        </w:rPr>
        <w:t xml:space="preserve"> alanında ilk 10 şirket arasına girdi ve onur nişanına layık görüldü. </w:t>
      </w:r>
    </w:p>
    <w:p w14:paraId="3DFE1728" w14:textId="401FFF71" w:rsidR="00966B73" w:rsidRPr="00324709" w:rsidRDefault="00C228A4" w:rsidP="00324709">
      <w:pPr>
        <w:pStyle w:val="ListeParagraf"/>
        <w:numPr>
          <w:ilvl w:val="0"/>
          <w:numId w:val="12"/>
        </w:numPr>
        <w:suppressAutoHyphens/>
        <w:spacing w:after="0" w:line="240" w:lineRule="auto"/>
        <w:jc w:val="both"/>
        <w:rPr>
          <w:rFonts w:ascii="Times New Roman" w:eastAsia="SimSun" w:hAnsi="Times New Roman"/>
          <w:snapToGrid w:val="0"/>
          <w:sz w:val="24"/>
          <w:szCs w:val="24"/>
          <w:lang w:eastAsia="zh-CN"/>
        </w:rPr>
      </w:pPr>
      <w:r w:rsidRPr="00324709">
        <w:rPr>
          <w:rFonts w:ascii="Times New Roman" w:eastAsia="SimSun" w:hAnsi="Times New Roman"/>
          <w:bCs/>
          <w:snapToGrid w:val="0"/>
          <w:sz w:val="24"/>
          <w:szCs w:val="24"/>
          <w:lang w:eastAsia="zh-CN"/>
        </w:rPr>
        <w:t xml:space="preserve">Pişirici Cihazlar İşletmesi, Enerji ve Tabii Kaynaklar Bakanlığı’nın </w:t>
      </w:r>
      <w:r w:rsidR="00784BE9" w:rsidRPr="00324709">
        <w:rPr>
          <w:rFonts w:ascii="Times New Roman" w:eastAsia="SimSun" w:hAnsi="Times New Roman"/>
          <w:bCs/>
          <w:snapToGrid w:val="0"/>
          <w:sz w:val="24"/>
          <w:szCs w:val="24"/>
          <w:lang w:eastAsia="zh-CN"/>
        </w:rPr>
        <w:t>“</w:t>
      </w:r>
      <w:r w:rsidRPr="00324709">
        <w:rPr>
          <w:rFonts w:ascii="Times New Roman" w:eastAsia="SimSun" w:hAnsi="Times New Roman"/>
          <w:bCs/>
          <w:snapToGrid w:val="0"/>
          <w:sz w:val="24"/>
          <w:szCs w:val="24"/>
          <w:lang w:eastAsia="zh-CN"/>
        </w:rPr>
        <w:t>Sanayide Enerji Verimliliğinin Artırılması Projeleri</w:t>
      </w:r>
      <w:r w:rsidR="00784BE9" w:rsidRPr="00324709">
        <w:rPr>
          <w:rFonts w:ascii="Times New Roman" w:eastAsia="SimSun" w:hAnsi="Times New Roman"/>
          <w:bCs/>
          <w:snapToGrid w:val="0"/>
          <w:sz w:val="24"/>
          <w:szCs w:val="24"/>
          <w:lang w:eastAsia="zh-CN"/>
        </w:rPr>
        <w:t>”</w:t>
      </w:r>
      <w:r w:rsidRPr="00324709">
        <w:rPr>
          <w:rFonts w:ascii="Times New Roman" w:eastAsia="SimSun" w:hAnsi="Times New Roman"/>
          <w:bCs/>
          <w:snapToGrid w:val="0"/>
          <w:sz w:val="24"/>
          <w:szCs w:val="24"/>
          <w:lang w:eastAsia="zh-CN"/>
        </w:rPr>
        <w:t xml:space="preserve"> katego</w:t>
      </w:r>
      <w:r w:rsidR="00673B6E" w:rsidRPr="00324709">
        <w:rPr>
          <w:rFonts w:ascii="Times New Roman" w:eastAsia="SimSun" w:hAnsi="Times New Roman"/>
          <w:bCs/>
          <w:snapToGrid w:val="0"/>
          <w:sz w:val="24"/>
          <w:szCs w:val="24"/>
          <w:lang w:eastAsia="zh-CN"/>
        </w:rPr>
        <w:t>risinde birincilik ödülünü ald</w:t>
      </w:r>
      <w:r w:rsidR="007F7868" w:rsidRPr="00324709">
        <w:rPr>
          <w:rFonts w:ascii="Times New Roman" w:eastAsia="SimSun" w:hAnsi="Times New Roman"/>
          <w:snapToGrid w:val="0"/>
          <w:sz w:val="24"/>
          <w:szCs w:val="24"/>
          <w:lang w:eastAsia="zh-CN"/>
        </w:rPr>
        <w:t>ı.</w:t>
      </w:r>
    </w:p>
    <w:p w14:paraId="57CB34DE" w14:textId="77777777" w:rsidR="00966B73" w:rsidRPr="00324709" w:rsidRDefault="00966B73" w:rsidP="00AF1698">
      <w:pPr>
        <w:suppressAutoHyphens/>
        <w:spacing w:after="0" w:line="240" w:lineRule="auto"/>
        <w:jc w:val="both"/>
        <w:rPr>
          <w:rFonts w:ascii="Times New Roman" w:eastAsia="SimSun" w:hAnsi="Times New Roman" w:cs="Times New Roman"/>
          <w:bCs/>
          <w:snapToGrid w:val="0"/>
          <w:sz w:val="24"/>
          <w:szCs w:val="24"/>
          <w:lang w:eastAsia="zh-CN"/>
        </w:rPr>
      </w:pPr>
    </w:p>
    <w:p w14:paraId="29B81299" w14:textId="77777777" w:rsidR="00966B73" w:rsidRDefault="00966B73" w:rsidP="00AF1698">
      <w:pPr>
        <w:suppressAutoHyphens/>
        <w:spacing w:after="0" w:line="240" w:lineRule="auto"/>
        <w:jc w:val="both"/>
        <w:rPr>
          <w:rFonts w:eastAsia="SimSun"/>
          <w:bCs/>
          <w:snapToGrid w:val="0"/>
          <w:sz w:val="24"/>
          <w:szCs w:val="24"/>
          <w:lang w:eastAsia="zh-CN"/>
        </w:rPr>
      </w:pPr>
    </w:p>
    <w:p w14:paraId="15AE4B48" w14:textId="77777777" w:rsidR="00966B73" w:rsidRPr="00AF1698" w:rsidRDefault="00966B73" w:rsidP="00AF1698">
      <w:pPr>
        <w:suppressAutoHyphens/>
        <w:spacing w:after="0" w:line="240" w:lineRule="auto"/>
        <w:jc w:val="both"/>
        <w:rPr>
          <w:rFonts w:eastAsia="SimSun"/>
          <w:bCs/>
          <w:snapToGrid w:val="0"/>
          <w:sz w:val="24"/>
          <w:szCs w:val="24"/>
          <w:lang w:eastAsia="zh-CN"/>
        </w:rPr>
      </w:pPr>
    </w:p>
    <w:p w14:paraId="5A8AB882" w14:textId="77777777" w:rsidR="00C228A4" w:rsidRDefault="00C228A4" w:rsidP="00C228A4">
      <w:pPr>
        <w:suppressAutoHyphens/>
        <w:spacing w:after="0" w:line="240" w:lineRule="auto"/>
        <w:rPr>
          <w:rFonts w:eastAsia="SimSun"/>
          <w:bCs/>
          <w:snapToGrid w:val="0"/>
          <w:sz w:val="24"/>
          <w:szCs w:val="24"/>
          <w:lang w:eastAsia="zh-CN"/>
        </w:rPr>
      </w:pPr>
    </w:p>
    <w:p w14:paraId="16D54BA4" w14:textId="77777777" w:rsidR="00966B73" w:rsidRDefault="00966B73" w:rsidP="00C228A4">
      <w:pPr>
        <w:suppressAutoHyphens/>
        <w:spacing w:after="0" w:line="240" w:lineRule="auto"/>
        <w:rPr>
          <w:rFonts w:eastAsia="SimSun"/>
          <w:bCs/>
          <w:snapToGrid w:val="0"/>
          <w:sz w:val="24"/>
          <w:szCs w:val="24"/>
          <w:lang w:eastAsia="zh-CN"/>
        </w:rPr>
      </w:pPr>
    </w:p>
    <w:p w14:paraId="0FC38216" w14:textId="77777777" w:rsidR="00966B73" w:rsidRDefault="00966B73" w:rsidP="00C228A4">
      <w:pPr>
        <w:suppressAutoHyphens/>
        <w:spacing w:after="0" w:line="240" w:lineRule="auto"/>
        <w:rPr>
          <w:rFonts w:eastAsia="SimSun"/>
          <w:bCs/>
          <w:snapToGrid w:val="0"/>
          <w:sz w:val="24"/>
          <w:szCs w:val="24"/>
          <w:lang w:eastAsia="zh-CN"/>
        </w:rPr>
      </w:pPr>
    </w:p>
    <w:p w14:paraId="5A623F9C" w14:textId="77777777" w:rsidR="00966B73" w:rsidRPr="00C228A4" w:rsidRDefault="00966B73" w:rsidP="00C228A4">
      <w:pPr>
        <w:suppressAutoHyphens/>
        <w:spacing w:after="0" w:line="240" w:lineRule="auto"/>
        <w:rPr>
          <w:rFonts w:eastAsia="SimSun"/>
          <w:bCs/>
          <w:snapToGrid w:val="0"/>
          <w:sz w:val="24"/>
          <w:szCs w:val="24"/>
          <w:lang w:eastAsia="zh-C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A0633" w:rsidRPr="009F01B5" w14:paraId="6357CB92" w14:textId="77777777" w:rsidTr="00FE5F77">
        <w:tc>
          <w:tcPr>
            <w:tcW w:w="9396" w:type="dxa"/>
          </w:tcPr>
          <w:p w14:paraId="062F37AA" w14:textId="77777777" w:rsidR="003A0633" w:rsidRDefault="003A0633" w:rsidP="00806F7A">
            <w:pPr>
              <w:suppressAutoHyphens/>
              <w:jc w:val="both"/>
              <w:rPr>
                <w:rFonts w:eastAsia="SimSun" w:cs="Times New Roman"/>
                <w:bCs/>
                <w:snapToGrid w:val="0"/>
                <w:sz w:val="24"/>
                <w:szCs w:val="24"/>
                <w:lang w:val="tr-TR" w:eastAsia="zh-CN"/>
              </w:rPr>
            </w:pPr>
          </w:p>
          <w:p w14:paraId="5C772F20" w14:textId="77777777" w:rsidR="00806F7A" w:rsidRPr="009F01B5" w:rsidRDefault="00806F7A" w:rsidP="00806F7A">
            <w:pPr>
              <w:suppressAutoHyphens/>
              <w:jc w:val="both"/>
              <w:rPr>
                <w:rFonts w:eastAsia="SimSun" w:cs="Times New Roman"/>
                <w:bCs/>
                <w:snapToGrid w:val="0"/>
                <w:sz w:val="24"/>
                <w:szCs w:val="24"/>
                <w:lang w:val="tr-TR" w:eastAsia="zh-CN"/>
              </w:rPr>
            </w:pPr>
          </w:p>
        </w:tc>
      </w:tr>
    </w:tbl>
    <w:p w14:paraId="3A297DED" w14:textId="77777777" w:rsidR="004669F7" w:rsidRPr="009F01B5" w:rsidRDefault="004669F7" w:rsidP="00EE0FC8">
      <w:pPr>
        <w:suppressAutoHyphens/>
        <w:spacing w:after="0" w:line="240" w:lineRule="auto"/>
        <w:jc w:val="both"/>
        <w:rPr>
          <w:rFonts w:eastAsia="SimSun" w:cs="Times New Roman"/>
          <w:bCs/>
          <w:snapToGrid w:val="0"/>
          <w:sz w:val="24"/>
          <w:szCs w:val="24"/>
          <w:lang w:val="tr-TR" w:eastAsia="zh-CN"/>
        </w:rPr>
      </w:pPr>
    </w:p>
    <w:sectPr w:rsidR="004669F7" w:rsidRPr="009F01B5" w:rsidSect="00CC1A1C">
      <w:head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5CDD" w14:textId="77777777" w:rsidR="00D77CDB" w:rsidRDefault="00D77CDB" w:rsidP="003A42EF">
      <w:pPr>
        <w:spacing w:after="0" w:line="240" w:lineRule="auto"/>
      </w:pPr>
      <w:r>
        <w:separator/>
      </w:r>
    </w:p>
  </w:endnote>
  <w:endnote w:type="continuationSeparator" w:id="0">
    <w:p w14:paraId="3C970D3B" w14:textId="77777777" w:rsidR="00D77CDB" w:rsidRDefault="00D77CDB" w:rsidP="003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B4CA0" w14:textId="77777777" w:rsidR="00D77CDB" w:rsidRDefault="00D77CDB" w:rsidP="003A42EF">
      <w:pPr>
        <w:spacing w:after="0" w:line="240" w:lineRule="auto"/>
      </w:pPr>
      <w:r>
        <w:separator/>
      </w:r>
    </w:p>
  </w:footnote>
  <w:footnote w:type="continuationSeparator" w:id="0">
    <w:p w14:paraId="3CB6D569" w14:textId="77777777" w:rsidR="00D77CDB" w:rsidRDefault="00D77CDB" w:rsidP="003A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64400" w14:textId="77777777" w:rsidR="00EF3144" w:rsidRDefault="00EF3144">
    <w:pPr>
      <w:pStyle w:val="stbilgi"/>
    </w:pPr>
    <w:r>
      <w:rPr>
        <w:noProof/>
        <w:lang w:val="tr-TR" w:eastAsia="tr-TR"/>
      </w:rPr>
      <w:drawing>
        <wp:inline distT="0" distB="0" distL="0" distR="0" wp14:anchorId="70B397D9" wp14:editId="34D54CEE">
          <wp:extent cx="6370955"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54E"/>
    <w:multiLevelType w:val="hybridMultilevel"/>
    <w:tmpl w:val="CDB8AD02"/>
    <w:lvl w:ilvl="0" w:tplc="97E8063C">
      <w:numFmt w:val="bullet"/>
      <w:lvlText w:val="-"/>
      <w:lvlJc w:val="left"/>
      <w:pPr>
        <w:ind w:left="720" w:hanging="360"/>
      </w:pPr>
      <w:rPr>
        <w:rFonts w:ascii="Calibri" w:eastAsiaTheme="minorEastAsia" w:hAnsi="Calibri" w:cstheme="minorBidi" w:hint="default"/>
      </w:rPr>
    </w:lvl>
    <w:lvl w:ilvl="1" w:tplc="A2924608">
      <w:numFmt w:val="bullet"/>
      <w:lvlText w:val="•"/>
      <w:lvlJc w:val="left"/>
      <w:pPr>
        <w:ind w:left="1440" w:hanging="360"/>
      </w:pPr>
      <w:rPr>
        <w:rFonts w:ascii="Calibri" w:eastAsiaTheme="minorEastAsia"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837C54"/>
    <w:multiLevelType w:val="hybridMultilevel"/>
    <w:tmpl w:val="D0CA7D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1D665B3"/>
    <w:multiLevelType w:val="hybridMultilevel"/>
    <w:tmpl w:val="ACEC729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A336D"/>
    <w:multiLevelType w:val="hybridMultilevel"/>
    <w:tmpl w:val="2DDE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3360F2"/>
    <w:multiLevelType w:val="hybridMultilevel"/>
    <w:tmpl w:val="EABA98E2"/>
    <w:lvl w:ilvl="0" w:tplc="BEEABA26">
      <w:start w:val="1"/>
      <w:numFmt w:val="bullet"/>
      <w:lvlText w:val=""/>
      <w:lvlJc w:val="left"/>
      <w:pPr>
        <w:tabs>
          <w:tab w:val="num" w:pos="720"/>
        </w:tabs>
        <w:ind w:left="720" w:hanging="360"/>
      </w:pPr>
      <w:rPr>
        <w:rFonts w:ascii="Wingdings" w:hAnsi="Wingdings" w:hint="default"/>
      </w:rPr>
    </w:lvl>
    <w:lvl w:ilvl="1" w:tplc="BCB2A346" w:tentative="1">
      <w:start w:val="1"/>
      <w:numFmt w:val="bullet"/>
      <w:lvlText w:val=""/>
      <w:lvlJc w:val="left"/>
      <w:pPr>
        <w:tabs>
          <w:tab w:val="num" w:pos="1440"/>
        </w:tabs>
        <w:ind w:left="1440" w:hanging="360"/>
      </w:pPr>
      <w:rPr>
        <w:rFonts w:ascii="Wingdings" w:hAnsi="Wingdings" w:hint="default"/>
      </w:rPr>
    </w:lvl>
    <w:lvl w:ilvl="2" w:tplc="20D85AC4" w:tentative="1">
      <w:start w:val="1"/>
      <w:numFmt w:val="bullet"/>
      <w:lvlText w:val=""/>
      <w:lvlJc w:val="left"/>
      <w:pPr>
        <w:tabs>
          <w:tab w:val="num" w:pos="2160"/>
        </w:tabs>
        <w:ind w:left="2160" w:hanging="360"/>
      </w:pPr>
      <w:rPr>
        <w:rFonts w:ascii="Wingdings" w:hAnsi="Wingdings" w:hint="default"/>
      </w:rPr>
    </w:lvl>
    <w:lvl w:ilvl="3" w:tplc="77F43B76" w:tentative="1">
      <w:start w:val="1"/>
      <w:numFmt w:val="bullet"/>
      <w:lvlText w:val=""/>
      <w:lvlJc w:val="left"/>
      <w:pPr>
        <w:tabs>
          <w:tab w:val="num" w:pos="2880"/>
        </w:tabs>
        <w:ind w:left="2880" w:hanging="360"/>
      </w:pPr>
      <w:rPr>
        <w:rFonts w:ascii="Wingdings" w:hAnsi="Wingdings" w:hint="default"/>
      </w:rPr>
    </w:lvl>
    <w:lvl w:ilvl="4" w:tplc="6A56DB1C" w:tentative="1">
      <w:start w:val="1"/>
      <w:numFmt w:val="bullet"/>
      <w:lvlText w:val=""/>
      <w:lvlJc w:val="left"/>
      <w:pPr>
        <w:tabs>
          <w:tab w:val="num" w:pos="3600"/>
        </w:tabs>
        <w:ind w:left="3600" w:hanging="360"/>
      </w:pPr>
      <w:rPr>
        <w:rFonts w:ascii="Wingdings" w:hAnsi="Wingdings" w:hint="default"/>
      </w:rPr>
    </w:lvl>
    <w:lvl w:ilvl="5" w:tplc="4FC83BBE" w:tentative="1">
      <w:start w:val="1"/>
      <w:numFmt w:val="bullet"/>
      <w:lvlText w:val=""/>
      <w:lvlJc w:val="left"/>
      <w:pPr>
        <w:tabs>
          <w:tab w:val="num" w:pos="4320"/>
        </w:tabs>
        <w:ind w:left="4320" w:hanging="360"/>
      </w:pPr>
      <w:rPr>
        <w:rFonts w:ascii="Wingdings" w:hAnsi="Wingdings" w:hint="default"/>
      </w:rPr>
    </w:lvl>
    <w:lvl w:ilvl="6" w:tplc="6DC0BF9E" w:tentative="1">
      <w:start w:val="1"/>
      <w:numFmt w:val="bullet"/>
      <w:lvlText w:val=""/>
      <w:lvlJc w:val="left"/>
      <w:pPr>
        <w:tabs>
          <w:tab w:val="num" w:pos="5040"/>
        </w:tabs>
        <w:ind w:left="5040" w:hanging="360"/>
      </w:pPr>
      <w:rPr>
        <w:rFonts w:ascii="Wingdings" w:hAnsi="Wingdings" w:hint="default"/>
      </w:rPr>
    </w:lvl>
    <w:lvl w:ilvl="7" w:tplc="C77EB83C" w:tentative="1">
      <w:start w:val="1"/>
      <w:numFmt w:val="bullet"/>
      <w:lvlText w:val=""/>
      <w:lvlJc w:val="left"/>
      <w:pPr>
        <w:tabs>
          <w:tab w:val="num" w:pos="5760"/>
        </w:tabs>
        <w:ind w:left="5760" w:hanging="360"/>
      </w:pPr>
      <w:rPr>
        <w:rFonts w:ascii="Wingdings" w:hAnsi="Wingdings" w:hint="default"/>
      </w:rPr>
    </w:lvl>
    <w:lvl w:ilvl="8" w:tplc="51A0EF44" w:tentative="1">
      <w:start w:val="1"/>
      <w:numFmt w:val="bullet"/>
      <w:lvlText w:val=""/>
      <w:lvlJc w:val="left"/>
      <w:pPr>
        <w:tabs>
          <w:tab w:val="num" w:pos="6480"/>
        </w:tabs>
        <w:ind w:left="6480" w:hanging="360"/>
      </w:pPr>
      <w:rPr>
        <w:rFonts w:ascii="Wingdings" w:hAnsi="Wingdings" w:hint="default"/>
      </w:rPr>
    </w:lvl>
  </w:abstractNum>
  <w:abstractNum w:abstractNumId="5">
    <w:nsid w:val="28B7274C"/>
    <w:multiLevelType w:val="hybridMultilevel"/>
    <w:tmpl w:val="8C041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B121937"/>
    <w:multiLevelType w:val="hybridMultilevel"/>
    <w:tmpl w:val="03C03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784F0B"/>
    <w:multiLevelType w:val="hybridMultilevel"/>
    <w:tmpl w:val="DD20D450"/>
    <w:lvl w:ilvl="0" w:tplc="242E6F82">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342017"/>
    <w:multiLevelType w:val="hybridMultilevel"/>
    <w:tmpl w:val="80582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E945D6"/>
    <w:multiLevelType w:val="hybridMultilevel"/>
    <w:tmpl w:val="B3E28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C013C16"/>
    <w:multiLevelType w:val="hybridMultilevel"/>
    <w:tmpl w:val="7C38F65A"/>
    <w:lvl w:ilvl="0" w:tplc="5964A466">
      <w:start w:val="201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765502"/>
    <w:multiLevelType w:val="hybridMultilevel"/>
    <w:tmpl w:val="C8863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4132490"/>
    <w:multiLevelType w:val="hybridMultilevel"/>
    <w:tmpl w:val="EF368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5A647E4E"/>
    <w:multiLevelType w:val="hybridMultilevel"/>
    <w:tmpl w:val="A8C290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72D77C22"/>
    <w:multiLevelType w:val="hybridMultilevel"/>
    <w:tmpl w:val="CB7C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9"/>
  </w:num>
  <w:num w:numId="6">
    <w:abstractNumId w:val="14"/>
  </w:num>
  <w:num w:numId="7">
    <w:abstractNumId w:val="0"/>
  </w:num>
  <w:num w:numId="8">
    <w:abstractNumId w:val="12"/>
  </w:num>
  <w:num w:numId="9">
    <w:abstractNumId w:val="11"/>
  </w:num>
  <w:num w:numId="10">
    <w:abstractNumId w:val="13"/>
  </w:num>
  <w:num w:numId="11">
    <w:abstractNumId w:val="6"/>
  </w:num>
  <w:num w:numId="12">
    <w:abstractNumId w:val="7"/>
  </w:num>
  <w:num w:numId="13">
    <w:abstractNumId w:val="10"/>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ket Güvenç Kayılı">
    <w15:presenceInfo w15:providerId="AD" w15:userId="S-1-5-21-4123525995-717952863-618073954-213782"/>
  </w15:person>
  <w15:person w15:author="Özge Erturan">
    <w15:presenceInfo w15:providerId="AD" w15:userId="S-1-5-21-4123525995-717952863-618073954-56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A3"/>
    <w:rsid w:val="00013368"/>
    <w:rsid w:val="00024D98"/>
    <w:rsid w:val="0002599A"/>
    <w:rsid w:val="0003179C"/>
    <w:rsid w:val="000624FE"/>
    <w:rsid w:val="00073597"/>
    <w:rsid w:val="000C0133"/>
    <w:rsid w:val="000C6A65"/>
    <w:rsid w:val="000D578B"/>
    <w:rsid w:val="000E0C72"/>
    <w:rsid w:val="000E36FA"/>
    <w:rsid w:val="000F3E1A"/>
    <w:rsid w:val="00102D96"/>
    <w:rsid w:val="001310C2"/>
    <w:rsid w:val="001377B4"/>
    <w:rsid w:val="00143C96"/>
    <w:rsid w:val="00160038"/>
    <w:rsid w:val="00161532"/>
    <w:rsid w:val="0017007D"/>
    <w:rsid w:val="0018404B"/>
    <w:rsid w:val="001A416F"/>
    <w:rsid w:val="001B0EEC"/>
    <w:rsid w:val="001B1F26"/>
    <w:rsid w:val="001C19C8"/>
    <w:rsid w:val="001C5359"/>
    <w:rsid w:val="001E197C"/>
    <w:rsid w:val="001E6711"/>
    <w:rsid w:val="002008A1"/>
    <w:rsid w:val="00202B30"/>
    <w:rsid w:val="00207171"/>
    <w:rsid w:val="00217B42"/>
    <w:rsid w:val="00264CE7"/>
    <w:rsid w:val="00264DE8"/>
    <w:rsid w:val="0028073F"/>
    <w:rsid w:val="00285032"/>
    <w:rsid w:val="00285EC4"/>
    <w:rsid w:val="0028754E"/>
    <w:rsid w:val="00294E4B"/>
    <w:rsid w:val="002A08DF"/>
    <w:rsid w:val="002A718E"/>
    <w:rsid w:val="002B26F0"/>
    <w:rsid w:val="002C6B6C"/>
    <w:rsid w:val="002D0E2A"/>
    <w:rsid w:val="002D2C6C"/>
    <w:rsid w:val="002E19AE"/>
    <w:rsid w:val="00307DD1"/>
    <w:rsid w:val="00324709"/>
    <w:rsid w:val="00344C32"/>
    <w:rsid w:val="00351D3F"/>
    <w:rsid w:val="003570E3"/>
    <w:rsid w:val="00366001"/>
    <w:rsid w:val="00376A68"/>
    <w:rsid w:val="00377143"/>
    <w:rsid w:val="0038074D"/>
    <w:rsid w:val="00382036"/>
    <w:rsid w:val="0039217E"/>
    <w:rsid w:val="003A0633"/>
    <w:rsid w:val="003A27B2"/>
    <w:rsid w:val="003A33B9"/>
    <w:rsid w:val="003A42EF"/>
    <w:rsid w:val="003A4CD5"/>
    <w:rsid w:val="003A7649"/>
    <w:rsid w:val="003C3135"/>
    <w:rsid w:val="003E6523"/>
    <w:rsid w:val="003F25C3"/>
    <w:rsid w:val="004165A9"/>
    <w:rsid w:val="0042126A"/>
    <w:rsid w:val="00435072"/>
    <w:rsid w:val="00443D10"/>
    <w:rsid w:val="004440F0"/>
    <w:rsid w:val="00447F89"/>
    <w:rsid w:val="004525A1"/>
    <w:rsid w:val="0046481E"/>
    <w:rsid w:val="00465B2F"/>
    <w:rsid w:val="004669F7"/>
    <w:rsid w:val="00473157"/>
    <w:rsid w:val="00473960"/>
    <w:rsid w:val="00482D1F"/>
    <w:rsid w:val="004830F8"/>
    <w:rsid w:val="00493C5F"/>
    <w:rsid w:val="004B2B83"/>
    <w:rsid w:val="004D042A"/>
    <w:rsid w:val="004D1EE4"/>
    <w:rsid w:val="004D4217"/>
    <w:rsid w:val="00524853"/>
    <w:rsid w:val="005261D6"/>
    <w:rsid w:val="00553624"/>
    <w:rsid w:val="00556A44"/>
    <w:rsid w:val="00557D46"/>
    <w:rsid w:val="005619B9"/>
    <w:rsid w:val="00563C6D"/>
    <w:rsid w:val="005826E2"/>
    <w:rsid w:val="00586217"/>
    <w:rsid w:val="005934C2"/>
    <w:rsid w:val="00597864"/>
    <w:rsid w:val="005A2EE6"/>
    <w:rsid w:val="005B75DB"/>
    <w:rsid w:val="005D1AC9"/>
    <w:rsid w:val="005D46CE"/>
    <w:rsid w:val="005D75C1"/>
    <w:rsid w:val="005E2AFF"/>
    <w:rsid w:val="005F6D22"/>
    <w:rsid w:val="00607BFF"/>
    <w:rsid w:val="0061570C"/>
    <w:rsid w:val="00615D22"/>
    <w:rsid w:val="00636D1B"/>
    <w:rsid w:val="00657927"/>
    <w:rsid w:val="00673B6E"/>
    <w:rsid w:val="006815CD"/>
    <w:rsid w:val="006820A8"/>
    <w:rsid w:val="00691A36"/>
    <w:rsid w:val="00696453"/>
    <w:rsid w:val="006A3848"/>
    <w:rsid w:val="006A3D7B"/>
    <w:rsid w:val="006A7F38"/>
    <w:rsid w:val="006B2CE6"/>
    <w:rsid w:val="006B2F88"/>
    <w:rsid w:val="006C4AA3"/>
    <w:rsid w:val="006C7E5D"/>
    <w:rsid w:val="006F3171"/>
    <w:rsid w:val="007044E9"/>
    <w:rsid w:val="00711C7C"/>
    <w:rsid w:val="00716AC8"/>
    <w:rsid w:val="00725E02"/>
    <w:rsid w:val="0074014B"/>
    <w:rsid w:val="0074676A"/>
    <w:rsid w:val="00752D89"/>
    <w:rsid w:val="00754E35"/>
    <w:rsid w:val="00764024"/>
    <w:rsid w:val="00772156"/>
    <w:rsid w:val="00777739"/>
    <w:rsid w:val="00784BE9"/>
    <w:rsid w:val="00795D59"/>
    <w:rsid w:val="007E1473"/>
    <w:rsid w:val="007F0A07"/>
    <w:rsid w:val="007F7868"/>
    <w:rsid w:val="008027B8"/>
    <w:rsid w:val="00806F7A"/>
    <w:rsid w:val="00813DCA"/>
    <w:rsid w:val="00815A18"/>
    <w:rsid w:val="008448C7"/>
    <w:rsid w:val="00865EB4"/>
    <w:rsid w:val="0087362F"/>
    <w:rsid w:val="00876E99"/>
    <w:rsid w:val="00880CF2"/>
    <w:rsid w:val="0088578A"/>
    <w:rsid w:val="008D1E73"/>
    <w:rsid w:val="008E46C4"/>
    <w:rsid w:val="00930890"/>
    <w:rsid w:val="0093353D"/>
    <w:rsid w:val="009555B7"/>
    <w:rsid w:val="009668C2"/>
    <w:rsid w:val="00966B73"/>
    <w:rsid w:val="009726DA"/>
    <w:rsid w:val="00974FC5"/>
    <w:rsid w:val="00985AAB"/>
    <w:rsid w:val="00994909"/>
    <w:rsid w:val="009A046A"/>
    <w:rsid w:val="009A2ECD"/>
    <w:rsid w:val="009B162E"/>
    <w:rsid w:val="009B16B2"/>
    <w:rsid w:val="009B2FF5"/>
    <w:rsid w:val="009B520E"/>
    <w:rsid w:val="009D7330"/>
    <w:rsid w:val="009E2DAF"/>
    <w:rsid w:val="009F01B5"/>
    <w:rsid w:val="00A10CDB"/>
    <w:rsid w:val="00A12580"/>
    <w:rsid w:val="00A25923"/>
    <w:rsid w:val="00A45745"/>
    <w:rsid w:val="00A75344"/>
    <w:rsid w:val="00A849E5"/>
    <w:rsid w:val="00A91A0B"/>
    <w:rsid w:val="00AB282D"/>
    <w:rsid w:val="00AB2C3D"/>
    <w:rsid w:val="00AC5DF8"/>
    <w:rsid w:val="00AD1656"/>
    <w:rsid w:val="00AE4518"/>
    <w:rsid w:val="00AE6C90"/>
    <w:rsid w:val="00AF1698"/>
    <w:rsid w:val="00AF3BB5"/>
    <w:rsid w:val="00B01A79"/>
    <w:rsid w:val="00B636A9"/>
    <w:rsid w:val="00B65094"/>
    <w:rsid w:val="00B67BDF"/>
    <w:rsid w:val="00B73792"/>
    <w:rsid w:val="00B74BFE"/>
    <w:rsid w:val="00B77FB4"/>
    <w:rsid w:val="00B83CE1"/>
    <w:rsid w:val="00B87510"/>
    <w:rsid w:val="00BA7BF8"/>
    <w:rsid w:val="00BC5043"/>
    <w:rsid w:val="00BC587A"/>
    <w:rsid w:val="00BD2B51"/>
    <w:rsid w:val="00BD5EF7"/>
    <w:rsid w:val="00BE347E"/>
    <w:rsid w:val="00BF6E5D"/>
    <w:rsid w:val="00C00663"/>
    <w:rsid w:val="00C228A4"/>
    <w:rsid w:val="00C23490"/>
    <w:rsid w:val="00C36685"/>
    <w:rsid w:val="00C40951"/>
    <w:rsid w:val="00C707E0"/>
    <w:rsid w:val="00C770DC"/>
    <w:rsid w:val="00C81354"/>
    <w:rsid w:val="00C87D44"/>
    <w:rsid w:val="00CB4073"/>
    <w:rsid w:val="00CE078E"/>
    <w:rsid w:val="00CF4447"/>
    <w:rsid w:val="00D10276"/>
    <w:rsid w:val="00D421A3"/>
    <w:rsid w:val="00D440D1"/>
    <w:rsid w:val="00D55369"/>
    <w:rsid w:val="00D6139B"/>
    <w:rsid w:val="00D64FE3"/>
    <w:rsid w:val="00D6596D"/>
    <w:rsid w:val="00D6600F"/>
    <w:rsid w:val="00D664F3"/>
    <w:rsid w:val="00D6790C"/>
    <w:rsid w:val="00D67E61"/>
    <w:rsid w:val="00D77CDB"/>
    <w:rsid w:val="00D875EB"/>
    <w:rsid w:val="00D91AFD"/>
    <w:rsid w:val="00D966EF"/>
    <w:rsid w:val="00DA74E0"/>
    <w:rsid w:val="00DA7C82"/>
    <w:rsid w:val="00DB117A"/>
    <w:rsid w:val="00DB4FCB"/>
    <w:rsid w:val="00DD0506"/>
    <w:rsid w:val="00DD501B"/>
    <w:rsid w:val="00DD5D50"/>
    <w:rsid w:val="00DD61EC"/>
    <w:rsid w:val="00E007A3"/>
    <w:rsid w:val="00E252C4"/>
    <w:rsid w:val="00E3162E"/>
    <w:rsid w:val="00E542B6"/>
    <w:rsid w:val="00E65731"/>
    <w:rsid w:val="00E673E6"/>
    <w:rsid w:val="00E80840"/>
    <w:rsid w:val="00E82CF0"/>
    <w:rsid w:val="00E96655"/>
    <w:rsid w:val="00E97A59"/>
    <w:rsid w:val="00EA004F"/>
    <w:rsid w:val="00EA3E2E"/>
    <w:rsid w:val="00ED232D"/>
    <w:rsid w:val="00EE0FC8"/>
    <w:rsid w:val="00EF3144"/>
    <w:rsid w:val="00EF3F86"/>
    <w:rsid w:val="00F03824"/>
    <w:rsid w:val="00F1300B"/>
    <w:rsid w:val="00F138C6"/>
    <w:rsid w:val="00F15DE7"/>
    <w:rsid w:val="00F23401"/>
    <w:rsid w:val="00F25F98"/>
    <w:rsid w:val="00F26ABC"/>
    <w:rsid w:val="00F53F51"/>
    <w:rsid w:val="00FE5F77"/>
    <w:rsid w:val="00FF1067"/>
    <w:rsid w:val="00FF171D"/>
    <w:rsid w:val="00FF1A7A"/>
    <w:rsid w:val="00FF2CA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5369"/>
    <w:pPr>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91A36"/>
    <w:pPr>
      <w:spacing w:after="200" w:line="276" w:lineRule="auto"/>
      <w:ind w:left="720"/>
      <w:contextualSpacing/>
    </w:pPr>
    <w:rPr>
      <w:rFonts w:eastAsia="Times New Roman" w:cs="Times New Roman"/>
      <w:lang w:val="tr-TR"/>
    </w:rPr>
  </w:style>
  <w:style w:type="table" w:styleId="TabloKlavuzu">
    <w:name w:val="Table Grid"/>
    <w:basedOn w:val="NormalTablo"/>
    <w:uiPriority w:val="39"/>
    <w:rsid w:val="00D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42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42EF"/>
    <w:rPr>
      <w:lang w:val="en-GB"/>
    </w:rPr>
  </w:style>
  <w:style w:type="paragraph" w:styleId="Altbilgi">
    <w:name w:val="footer"/>
    <w:basedOn w:val="Normal"/>
    <w:link w:val="AltbilgiChar"/>
    <w:uiPriority w:val="99"/>
    <w:unhideWhenUsed/>
    <w:rsid w:val="003A42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2EF"/>
    <w:rPr>
      <w:lang w:val="en-GB"/>
    </w:rPr>
  </w:style>
  <w:style w:type="paragraph" w:styleId="BalonMetni">
    <w:name w:val="Balloon Text"/>
    <w:basedOn w:val="Normal"/>
    <w:link w:val="BalonMetniChar"/>
    <w:uiPriority w:val="99"/>
    <w:semiHidden/>
    <w:unhideWhenUsed/>
    <w:rsid w:val="005536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624"/>
    <w:rPr>
      <w:rFonts w:ascii="Tahoma" w:hAnsi="Tahoma" w:cs="Tahoma"/>
      <w:sz w:val="16"/>
      <w:szCs w:val="16"/>
      <w:lang w:val="en-GB"/>
    </w:rPr>
  </w:style>
  <w:style w:type="character" w:customStyle="1" w:styleId="apple-converted-space">
    <w:name w:val="apple-converted-space"/>
    <w:basedOn w:val="VarsaylanParagrafYazTipi"/>
    <w:rsid w:val="005619B9"/>
  </w:style>
  <w:style w:type="character" w:styleId="AklamaBavurusu">
    <w:name w:val="annotation reference"/>
    <w:basedOn w:val="VarsaylanParagrafYazTipi"/>
    <w:uiPriority w:val="99"/>
    <w:semiHidden/>
    <w:unhideWhenUsed/>
    <w:rsid w:val="00B74BFE"/>
    <w:rPr>
      <w:sz w:val="16"/>
      <w:szCs w:val="16"/>
    </w:rPr>
  </w:style>
  <w:style w:type="paragraph" w:styleId="AklamaMetni">
    <w:name w:val="annotation text"/>
    <w:basedOn w:val="Normal"/>
    <w:link w:val="AklamaMetniChar"/>
    <w:uiPriority w:val="99"/>
    <w:semiHidden/>
    <w:unhideWhenUsed/>
    <w:rsid w:val="00B74BF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4BFE"/>
    <w:rPr>
      <w:sz w:val="20"/>
      <w:szCs w:val="20"/>
      <w:lang w:val="en-GB"/>
    </w:rPr>
  </w:style>
  <w:style w:type="paragraph" w:styleId="AklamaKonusu">
    <w:name w:val="annotation subject"/>
    <w:basedOn w:val="AklamaMetni"/>
    <w:next w:val="AklamaMetni"/>
    <w:link w:val="AklamaKonusuChar"/>
    <w:uiPriority w:val="99"/>
    <w:semiHidden/>
    <w:unhideWhenUsed/>
    <w:rsid w:val="00B74BFE"/>
    <w:rPr>
      <w:b/>
      <w:bCs/>
    </w:rPr>
  </w:style>
  <w:style w:type="character" w:customStyle="1" w:styleId="AklamaKonusuChar">
    <w:name w:val="Açıklama Konusu Char"/>
    <w:basedOn w:val="AklamaMetniChar"/>
    <w:link w:val="AklamaKonusu"/>
    <w:uiPriority w:val="99"/>
    <w:semiHidden/>
    <w:rsid w:val="00B74BFE"/>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5369"/>
    <w:pPr>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91A36"/>
    <w:pPr>
      <w:spacing w:after="200" w:line="276" w:lineRule="auto"/>
      <w:ind w:left="720"/>
      <w:contextualSpacing/>
    </w:pPr>
    <w:rPr>
      <w:rFonts w:eastAsia="Times New Roman" w:cs="Times New Roman"/>
      <w:lang w:val="tr-TR"/>
    </w:rPr>
  </w:style>
  <w:style w:type="table" w:styleId="TabloKlavuzu">
    <w:name w:val="Table Grid"/>
    <w:basedOn w:val="NormalTablo"/>
    <w:uiPriority w:val="39"/>
    <w:rsid w:val="00D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42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42EF"/>
    <w:rPr>
      <w:lang w:val="en-GB"/>
    </w:rPr>
  </w:style>
  <w:style w:type="paragraph" w:styleId="Altbilgi">
    <w:name w:val="footer"/>
    <w:basedOn w:val="Normal"/>
    <w:link w:val="AltbilgiChar"/>
    <w:uiPriority w:val="99"/>
    <w:unhideWhenUsed/>
    <w:rsid w:val="003A42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2EF"/>
    <w:rPr>
      <w:lang w:val="en-GB"/>
    </w:rPr>
  </w:style>
  <w:style w:type="paragraph" w:styleId="BalonMetni">
    <w:name w:val="Balloon Text"/>
    <w:basedOn w:val="Normal"/>
    <w:link w:val="BalonMetniChar"/>
    <w:uiPriority w:val="99"/>
    <w:semiHidden/>
    <w:unhideWhenUsed/>
    <w:rsid w:val="005536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624"/>
    <w:rPr>
      <w:rFonts w:ascii="Tahoma" w:hAnsi="Tahoma" w:cs="Tahoma"/>
      <w:sz w:val="16"/>
      <w:szCs w:val="16"/>
      <w:lang w:val="en-GB"/>
    </w:rPr>
  </w:style>
  <w:style w:type="character" w:customStyle="1" w:styleId="apple-converted-space">
    <w:name w:val="apple-converted-space"/>
    <w:basedOn w:val="VarsaylanParagrafYazTipi"/>
    <w:rsid w:val="005619B9"/>
  </w:style>
  <w:style w:type="character" w:styleId="AklamaBavurusu">
    <w:name w:val="annotation reference"/>
    <w:basedOn w:val="VarsaylanParagrafYazTipi"/>
    <w:uiPriority w:val="99"/>
    <w:semiHidden/>
    <w:unhideWhenUsed/>
    <w:rsid w:val="00B74BFE"/>
    <w:rPr>
      <w:sz w:val="16"/>
      <w:szCs w:val="16"/>
    </w:rPr>
  </w:style>
  <w:style w:type="paragraph" w:styleId="AklamaMetni">
    <w:name w:val="annotation text"/>
    <w:basedOn w:val="Normal"/>
    <w:link w:val="AklamaMetniChar"/>
    <w:uiPriority w:val="99"/>
    <w:semiHidden/>
    <w:unhideWhenUsed/>
    <w:rsid w:val="00B74BF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4BFE"/>
    <w:rPr>
      <w:sz w:val="20"/>
      <w:szCs w:val="20"/>
      <w:lang w:val="en-GB"/>
    </w:rPr>
  </w:style>
  <w:style w:type="paragraph" w:styleId="AklamaKonusu">
    <w:name w:val="annotation subject"/>
    <w:basedOn w:val="AklamaMetni"/>
    <w:next w:val="AklamaMetni"/>
    <w:link w:val="AklamaKonusuChar"/>
    <w:uiPriority w:val="99"/>
    <w:semiHidden/>
    <w:unhideWhenUsed/>
    <w:rsid w:val="00B74BFE"/>
    <w:rPr>
      <w:b/>
      <w:bCs/>
    </w:rPr>
  </w:style>
  <w:style w:type="character" w:customStyle="1" w:styleId="AklamaKonusuChar">
    <w:name w:val="Açıklama Konusu Char"/>
    <w:basedOn w:val="AklamaMetniChar"/>
    <w:link w:val="AklamaKonusu"/>
    <w:uiPriority w:val="99"/>
    <w:semiHidden/>
    <w:rsid w:val="00B74BF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369">
      <w:bodyDiv w:val="1"/>
      <w:marLeft w:val="0"/>
      <w:marRight w:val="0"/>
      <w:marTop w:val="0"/>
      <w:marBottom w:val="0"/>
      <w:divBdr>
        <w:top w:val="none" w:sz="0" w:space="0" w:color="auto"/>
        <w:left w:val="none" w:sz="0" w:space="0" w:color="auto"/>
        <w:bottom w:val="none" w:sz="0" w:space="0" w:color="auto"/>
        <w:right w:val="none" w:sz="0" w:space="0" w:color="auto"/>
      </w:divBdr>
    </w:div>
    <w:div w:id="1479419207">
      <w:bodyDiv w:val="1"/>
      <w:marLeft w:val="0"/>
      <w:marRight w:val="0"/>
      <w:marTop w:val="0"/>
      <w:marBottom w:val="0"/>
      <w:divBdr>
        <w:top w:val="none" w:sz="0" w:space="0" w:color="auto"/>
        <w:left w:val="none" w:sz="0" w:space="0" w:color="auto"/>
        <w:bottom w:val="none" w:sz="0" w:space="0" w:color="auto"/>
        <w:right w:val="none" w:sz="0" w:space="0" w:color="auto"/>
      </w:divBdr>
    </w:div>
    <w:div w:id="1736856170">
      <w:bodyDiv w:val="1"/>
      <w:marLeft w:val="0"/>
      <w:marRight w:val="0"/>
      <w:marTop w:val="0"/>
      <w:marBottom w:val="0"/>
      <w:divBdr>
        <w:top w:val="none" w:sz="0" w:space="0" w:color="auto"/>
        <w:left w:val="none" w:sz="0" w:space="0" w:color="auto"/>
        <w:bottom w:val="none" w:sz="0" w:space="0" w:color="auto"/>
        <w:right w:val="none" w:sz="0" w:space="0" w:color="auto"/>
      </w:divBdr>
    </w:div>
    <w:div w:id="1921720360">
      <w:bodyDiv w:val="1"/>
      <w:marLeft w:val="0"/>
      <w:marRight w:val="0"/>
      <w:marTop w:val="0"/>
      <w:marBottom w:val="0"/>
      <w:divBdr>
        <w:top w:val="none" w:sz="0" w:space="0" w:color="auto"/>
        <w:left w:val="none" w:sz="0" w:space="0" w:color="auto"/>
        <w:bottom w:val="none" w:sz="0" w:space="0" w:color="auto"/>
        <w:right w:val="none" w:sz="0" w:space="0" w:color="auto"/>
      </w:divBdr>
      <w:divsChild>
        <w:div w:id="1312563848">
          <w:marLeft w:val="446"/>
          <w:marRight w:val="0"/>
          <w:marTop w:val="0"/>
          <w:marBottom w:val="160"/>
          <w:divBdr>
            <w:top w:val="none" w:sz="0" w:space="0" w:color="auto"/>
            <w:left w:val="none" w:sz="0" w:space="0" w:color="auto"/>
            <w:bottom w:val="none" w:sz="0" w:space="0" w:color="auto"/>
            <w:right w:val="none" w:sz="0" w:space="0" w:color="auto"/>
          </w:divBdr>
        </w:div>
        <w:div w:id="1898659700">
          <w:marLeft w:val="446"/>
          <w:marRight w:val="0"/>
          <w:marTop w:val="0"/>
          <w:marBottom w:val="160"/>
          <w:divBdr>
            <w:top w:val="none" w:sz="0" w:space="0" w:color="auto"/>
            <w:left w:val="none" w:sz="0" w:space="0" w:color="auto"/>
            <w:bottom w:val="none" w:sz="0" w:space="0" w:color="auto"/>
            <w:right w:val="none" w:sz="0" w:space="0" w:color="auto"/>
          </w:divBdr>
        </w:div>
        <w:div w:id="939332039">
          <w:marLeft w:val="446"/>
          <w:marRight w:val="0"/>
          <w:marTop w:val="0"/>
          <w:marBottom w:val="160"/>
          <w:divBdr>
            <w:top w:val="none" w:sz="0" w:space="0" w:color="auto"/>
            <w:left w:val="none" w:sz="0" w:space="0" w:color="auto"/>
            <w:bottom w:val="none" w:sz="0" w:space="0" w:color="auto"/>
            <w:right w:val="none" w:sz="0" w:space="0" w:color="auto"/>
          </w:divBdr>
        </w:div>
        <w:div w:id="516970480">
          <w:marLeft w:val="446"/>
          <w:marRight w:val="0"/>
          <w:marTop w:val="0"/>
          <w:marBottom w:val="160"/>
          <w:divBdr>
            <w:top w:val="none" w:sz="0" w:space="0" w:color="auto"/>
            <w:left w:val="none" w:sz="0" w:space="0" w:color="auto"/>
            <w:bottom w:val="none" w:sz="0" w:space="0" w:color="auto"/>
            <w:right w:val="none" w:sz="0" w:space="0" w:color="auto"/>
          </w:divBdr>
        </w:div>
        <w:div w:id="1747725288">
          <w:marLeft w:val="446"/>
          <w:marRight w:val="0"/>
          <w:marTop w:val="0"/>
          <w:marBottom w:val="160"/>
          <w:divBdr>
            <w:top w:val="none" w:sz="0" w:space="0" w:color="auto"/>
            <w:left w:val="none" w:sz="0" w:space="0" w:color="auto"/>
            <w:bottom w:val="none" w:sz="0" w:space="0" w:color="auto"/>
            <w:right w:val="none" w:sz="0" w:space="0" w:color="auto"/>
          </w:divBdr>
        </w:div>
      </w:divsChild>
    </w:div>
    <w:div w:id="2142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822D-A73C-47FF-A128-CEDF862F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774</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Buket Güvenç Kayılı</dc:creator>
  <cp:keywords>PUBLIC</cp:keywords>
  <cp:lastModifiedBy>Nuray Koç</cp:lastModifiedBy>
  <cp:revision>4</cp:revision>
  <cp:lastPrinted>2017-06-01T12:10:00Z</cp:lastPrinted>
  <dcterms:created xsi:type="dcterms:W3CDTF">2017-06-02T08:07:00Z</dcterms:created>
  <dcterms:modified xsi:type="dcterms:W3CDTF">2017-06-02T10:22:00Z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90635726-def4-4757-8695-713fb1219704</vt:lpwstr>
  </property>
  <property fmtid="{D5CDD505-2E9C-101B-9397-08002B2CF9AE}" pid="3" name="CLASS">
    <vt:lpwstr>CLASS-A</vt:lpwstr>
  </property>
  <property fmtid="{D5CDD505-2E9C-101B-9397-08002B2CF9AE}" pid="4" name="INFOClassification">
    <vt:lpwstr>PUBLIC</vt:lpwstr>
  </property>
</Properties>
</file>