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Default="00D260D2" w:rsidP="00923E42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8617B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60288" behindDoc="0" locked="0" layoutInCell="1" allowOverlap="1" wp14:anchorId="60FD213A" wp14:editId="69F0983E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3A430E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9264" behindDoc="0" locked="0" layoutInCell="1" allowOverlap="1" wp14:anchorId="4E0D6B1F" wp14:editId="73D373FA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ED7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T: 0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212 314 34 34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 xml:space="preserve"> / 30 20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860665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CD625E" w:rsidRDefault="00CD625E" w:rsidP="00874DE9">
      <w:pPr>
        <w:rPr>
          <w:rFonts w:asciiTheme="minorHAnsi" w:hAnsiTheme="minorHAnsi" w:cstheme="minorHAnsi"/>
          <w:b/>
          <w:sz w:val="44"/>
          <w:szCs w:val="44"/>
        </w:rPr>
      </w:pPr>
    </w:p>
    <w:p w:rsidR="00541B8C" w:rsidRDefault="00541B8C" w:rsidP="00541B8C">
      <w:pPr>
        <w:framePr w:hSpace="180" w:wrap="around" w:vAnchor="text" w:hAnchor="page" w:x="550" w:y="1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val="en-US"/>
        </w:rPr>
      </w:pPr>
    </w:p>
    <w:p w:rsidR="0037755C" w:rsidRDefault="00D3098E" w:rsidP="00874DE9">
      <w:pPr>
        <w:pStyle w:val="GvdeMetni"/>
        <w:spacing w:after="0"/>
        <w:jc w:val="center"/>
        <w:rPr>
          <w:rFonts w:asciiTheme="minorHAnsi" w:eastAsiaTheme="minorHAnsi" w:hAnsiTheme="minorHAnsi" w:cstheme="minorHAnsi"/>
          <w:b/>
          <w:sz w:val="44"/>
          <w:szCs w:val="44"/>
          <w:lang w:eastAsia="en-US"/>
        </w:rPr>
      </w:pPr>
      <w:r>
        <w:rPr>
          <w:rFonts w:asciiTheme="minorHAnsi" w:eastAsiaTheme="minorHAnsi" w:hAnsiTheme="minorHAnsi" w:cstheme="minorHAnsi"/>
          <w:b/>
          <w:sz w:val="44"/>
          <w:szCs w:val="44"/>
          <w:lang w:eastAsia="en-US"/>
        </w:rPr>
        <w:t>Arçelik</w:t>
      </w:r>
      <w:r w:rsidR="00E70812">
        <w:rPr>
          <w:rFonts w:asciiTheme="minorHAnsi" w:eastAsiaTheme="minorHAnsi" w:hAnsiTheme="minorHAnsi" w:cstheme="minorHAnsi"/>
          <w:b/>
          <w:sz w:val="44"/>
          <w:szCs w:val="44"/>
          <w:lang w:eastAsia="en-US"/>
        </w:rPr>
        <w:t>’ten</w:t>
      </w:r>
      <w:r>
        <w:rPr>
          <w:rFonts w:asciiTheme="minorHAnsi" w:eastAsiaTheme="minorHAnsi" w:hAnsiTheme="minorHAnsi" w:cstheme="minorHAnsi"/>
          <w:b/>
          <w:sz w:val="44"/>
          <w:szCs w:val="44"/>
          <w:lang w:eastAsia="en-US"/>
        </w:rPr>
        <w:t xml:space="preserve"> </w:t>
      </w:r>
      <w:r w:rsidR="004676DA">
        <w:rPr>
          <w:rFonts w:asciiTheme="minorHAnsi" w:eastAsiaTheme="minorHAnsi" w:hAnsiTheme="minorHAnsi" w:cstheme="minorHAnsi"/>
          <w:b/>
          <w:sz w:val="44"/>
          <w:szCs w:val="44"/>
          <w:lang w:eastAsia="en-US"/>
        </w:rPr>
        <w:t xml:space="preserve">Mutfakta İhtiyacınıza Yönelik Türkiye’de Bir İlk, </w:t>
      </w:r>
      <w:proofErr w:type="spellStart"/>
      <w:r w:rsidR="003024A7">
        <w:rPr>
          <w:rFonts w:asciiTheme="minorHAnsi" w:eastAsiaTheme="minorHAnsi" w:hAnsiTheme="minorHAnsi" w:cstheme="minorHAnsi"/>
          <w:b/>
          <w:sz w:val="44"/>
          <w:szCs w:val="44"/>
          <w:lang w:eastAsia="en-US"/>
        </w:rPr>
        <w:t>Multimode</w:t>
      </w:r>
      <w:proofErr w:type="spellEnd"/>
      <w:r w:rsidR="004676DA">
        <w:rPr>
          <w:rFonts w:asciiTheme="minorHAnsi" w:eastAsiaTheme="minorHAnsi" w:hAnsiTheme="minorHAnsi" w:cstheme="minorHAnsi"/>
          <w:b/>
          <w:sz w:val="44"/>
          <w:szCs w:val="44"/>
          <w:lang w:eastAsia="en-US"/>
        </w:rPr>
        <w:t xml:space="preserve"> Derin</w:t>
      </w:r>
      <w:r w:rsidR="003024A7">
        <w:rPr>
          <w:rFonts w:asciiTheme="minorHAnsi" w:eastAsiaTheme="minorHAnsi" w:hAnsiTheme="minorHAnsi" w:cstheme="minorHAnsi"/>
          <w:b/>
          <w:sz w:val="44"/>
          <w:szCs w:val="44"/>
          <w:lang w:eastAsia="en-US"/>
        </w:rPr>
        <w:t xml:space="preserve"> Dondurucu </w:t>
      </w:r>
    </w:p>
    <w:p w:rsidR="003024A7" w:rsidRDefault="003024A7" w:rsidP="00874DE9">
      <w:pPr>
        <w:pStyle w:val="GvdeMetni"/>
        <w:spacing w:after="0"/>
        <w:jc w:val="center"/>
        <w:rPr>
          <w:rFonts w:asciiTheme="minorHAnsi" w:eastAsiaTheme="minorHAnsi" w:hAnsiTheme="minorHAnsi" w:cstheme="minorHAnsi"/>
          <w:b/>
          <w:sz w:val="44"/>
          <w:szCs w:val="44"/>
          <w:lang w:eastAsia="en-US"/>
        </w:rPr>
      </w:pPr>
    </w:p>
    <w:p w:rsidR="003024A7" w:rsidRPr="003024A7" w:rsidRDefault="006957C5" w:rsidP="00874DE9">
      <w:pPr>
        <w:pStyle w:val="GvdeMetni"/>
        <w:spacing w:after="0"/>
        <w:jc w:val="center"/>
        <w:rPr>
          <w:rFonts w:ascii="Calibri" w:eastAsiaTheme="minorHAnsi" w:hAnsi="Calibri" w:cstheme="minorBidi"/>
          <w:b/>
          <w:bCs/>
          <w:noProof/>
          <w:color w:val="000000"/>
          <w:sz w:val="28"/>
          <w:szCs w:val="28"/>
          <w:lang w:eastAsia="en-US"/>
        </w:rPr>
      </w:pPr>
      <w:bookmarkStart w:id="0" w:name="_GoBack"/>
      <w:r w:rsidRPr="006957C5">
        <w:rPr>
          <w:rFonts w:ascii="Calibri" w:eastAsiaTheme="minorHAnsi" w:hAnsi="Calibri" w:cstheme="minorBidi"/>
          <w:b/>
          <w:bCs/>
          <w:noProof/>
          <w:color w:val="000000"/>
          <w:sz w:val="28"/>
          <w:szCs w:val="28"/>
          <w:lang w:eastAsia="en-US"/>
        </w:rPr>
        <w:t xml:space="preserve">Ev teknolojilerinin lider markası </w:t>
      </w:r>
      <w:r w:rsidR="003024A7">
        <w:rPr>
          <w:rFonts w:ascii="Calibri" w:eastAsiaTheme="minorHAnsi" w:hAnsi="Calibri" w:cstheme="minorBidi"/>
          <w:b/>
          <w:bCs/>
          <w:noProof/>
          <w:color w:val="000000"/>
          <w:sz w:val="28"/>
          <w:szCs w:val="28"/>
          <w:lang w:eastAsia="en-US"/>
        </w:rPr>
        <w:t>Arçelik,</w:t>
      </w:r>
      <w:r w:rsidR="004676DA">
        <w:rPr>
          <w:rFonts w:ascii="Calibri" w:eastAsiaTheme="minorHAnsi" w:hAnsi="Calibri" w:cstheme="minorBidi"/>
          <w:b/>
          <w:bCs/>
          <w:noProof/>
          <w:color w:val="000000"/>
          <w:sz w:val="28"/>
          <w:szCs w:val="28"/>
          <w:lang w:eastAsia="en-US"/>
        </w:rPr>
        <w:t xml:space="preserve"> üst bölmesi </w:t>
      </w:r>
      <w:r w:rsidR="003024A7">
        <w:rPr>
          <w:rFonts w:ascii="Calibri" w:eastAsiaTheme="minorHAnsi" w:hAnsi="Calibri" w:cstheme="minorBidi"/>
          <w:b/>
          <w:bCs/>
          <w:noProof/>
          <w:color w:val="000000"/>
          <w:sz w:val="28"/>
          <w:szCs w:val="28"/>
          <w:lang w:eastAsia="en-US"/>
        </w:rPr>
        <w:t>ister soğutucu ister dondurucu</w:t>
      </w:r>
      <w:r w:rsidR="00ED6D4A">
        <w:rPr>
          <w:rFonts w:ascii="Calibri" w:eastAsiaTheme="minorHAnsi" w:hAnsi="Calibri" w:cstheme="minorBidi"/>
          <w:b/>
          <w:bCs/>
          <w:noProof/>
          <w:color w:val="000000"/>
          <w:sz w:val="28"/>
          <w:szCs w:val="28"/>
          <w:lang w:eastAsia="en-US"/>
        </w:rPr>
        <w:t xml:space="preserve"> </w:t>
      </w:r>
      <w:r w:rsidR="00ED6D4A" w:rsidRPr="00771D8E">
        <w:rPr>
          <w:rFonts w:ascii="Calibri" w:eastAsiaTheme="minorHAnsi" w:hAnsi="Calibri" w:cstheme="minorBidi"/>
          <w:b/>
          <w:bCs/>
          <w:noProof/>
          <w:color w:val="000000"/>
          <w:sz w:val="28"/>
          <w:szCs w:val="28"/>
          <w:lang w:eastAsia="en-US"/>
        </w:rPr>
        <w:t>veya ister kapalı</w:t>
      </w:r>
      <w:r w:rsidR="003024A7" w:rsidRPr="00771D8E">
        <w:rPr>
          <w:rFonts w:ascii="Calibri" w:eastAsiaTheme="minorHAnsi" w:hAnsi="Calibri" w:cstheme="minorBidi"/>
          <w:b/>
          <w:bCs/>
          <w:noProof/>
          <w:color w:val="000000"/>
          <w:sz w:val="28"/>
          <w:szCs w:val="28"/>
          <w:lang w:eastAsia="en-US"/>
        </w:rPr>
        <w:t xml:space="preserve"> olarak kullanı</w:t>
      </w:r>
      <w:r w:rsidR="00ED6D4A" w:rsidRPr="00771D8E">
        <w:rPr>
          <w:rFonts w:ascii="Calibri" w:eastAsiaTheme="minorHAnsi" w:hAnsi="Calibri" w:cstheme="minorBidi"/>
          <w:b/>
          <w:bCs/>
          <w:noProof/>
          <w:color w:val="000000"/>
          <w:sz w:val="28"/>
          <w:szCs w:val="28"/>
          <w:lang w:eastAsia="en-US"/>
        </w:rPr>
        <w:t>m imkanı sağlayan</w:t>
      </w:r>
      <w:r w:rsidR="003024A7" w:rsidRPr="00ED6D4A">
        <w:rPr>
          <w:rFonts w:ascii="Calibri" w:eastAsiaTheme="minorHAnsi" w:hAnsi="Calibri" w:cstheme="minorBidi"/>
          <w:b/>
          <w:bCs/>
          <w:noProof/>
          <w:color w:val="FF0000"/>
          <w:sz w:val="28"/>
          <w:szCs w:val="28"/>
          <w:lang w:eastAsia="en-US"/>
        </w:rPr>
        <w:t xml:space="preserve"> </w:t>
      </w:r>
      <w:r w:rsidR="003024A7">
        <w:rPr>
          <w:rFonts w:ascii="Calibri" w:eastAsiaTheme="minorHAnsi" w:hAnsi="Calibri" w:cstheme="minorBidi"/>
          <w:b/>
          <w:bCs/>
          <w:noProof/>
          <w:color w:val="000000"/>
          <w:sz w:val="28"/>
          <w:szCs w:val="28"/>
          <w:lang w:eastAsia="en-US"/>
        </w:rPr>
        <w:t>Multimode</w:t>
      </w:r>
      <w:r w:rsidR="004676DA">
        <w:rPr>
          <w:rFonts w:ascii="Calibri" w:eastAsiaTheme="minorHAnsi" w:hAnsi="Calibri" w:cstheme="minorBidi"/>
          <w:b/>
          <w:bCs/>
          <w:noProof/>
          <w:color w:val="000000"/>
          <w:sz w:val="28"/>
          <w:szCs w:val="28"/>
          <w:lang w:eastAsia="en-US"/>
        </w:rPr>
        <w:t xml:space="preserve"> derin</w:t>
      </w:r>
      <w:r w:rsidR="003024A7">
        <w:rPr>
          <w:rFonts w:ascii="Calibri" w:eastAsiaTheme="minorHAnsi" w:hAnsi="Calibri" w:cstheme="minorBidi"/>
          <w:b/>
          <w:bCs/>
          <w:noProof/>
          <w:color w:val="000000"/>
          <w:sz w:val="28"/>
          <w:szCs w:val="28"/>
          <w:lang w:eastAsia="en-US"/>
        </w:rPr>
        <w:t xml:space="preserve"> dondurucuyu tüketicilerle buluşturuyor. </w:t>
      </w:r>
    </w:p>
    <w:bookmarkEnd w:id="0"/>
    <w:p w:rsidR="004C2564" w:rsidRPr="00D260D2" w:rsidRDefault="004C2564" w:rsidP="009242BD">
      <w:pPr>
        <w:rPr>
          <w:rFonts w:asciiTheme="minorHAnsi" w:hAnsiTheme="minorHAnsi" w:cstheme="minorHAnsi"/>
          <w:b/>
          <w:sz w:val="44"/>
          <w:szCs w:val="44"/>
        </w:rPr>
      </w:pPr>
    </w:p>
    <w:p w:rsidR="003024A7" w:rsidRDefault="00C755A8" w:rsidP="00C755A8">
      <w:pPr>
        <w:jc w:val="both"/>
        <w:rPr>
          <w:rFonts w:asciiTheme="minorHAnsi" w:hAnsiTheme="minorHAnsi" w:cstheme="minorHAnsi"/>
          <w:sz w:val="24"/>
          <w:szCs w:val="24"/>
        </w:rPr>
      </w:pPr>
      <w:r w:rsidRPr="009206FE">
        <w:rPr>
          <w:rFonts w:asciiTheme="minorHAnsi" w:hAnsiTheme="minorHAnsi" w:cstheme="minorHAnsi"/>
          <w:sz w:val="24"/>
          <w:szCs w:val="24"/>
        </w:rPr>
        <w:t xml:space="preserve">Ev teknolojilerinin lider markası Arçelik, </w:t>
      </w:r>
      <w:r w:rsidR="003024A7">
        <w:rPr>
          <w:rFonts w:asciiTheme="minorHAnsi" w:hAnsiTheme="minorHAnsi" w:cstheme="minorHAnsi"/>
          <w:sz w:val="24"/>
          <w:szCs w:val="24"/>
        </w:rPr>
        <w:t xml:space="preserve">mutfaktaki ihtiyacınıza göre fonksiyonel çalışan </w:t>
      </w:r>
      <w:proofErr w:type="spellStart"/>
      <w:r w:rsidR="003024A7">
        <w:rPr>
          <w:rFonts w:asciiTheme="minorHAnsi" w:hAnsiTheme="minorHAnsi" w:cstheme="minorHAnsi"/>
          <w:sz w:val="24"/>
          <w:szCs w:val="24"/>
        </w:rPr>
        <w:t>Multimode</w:t>
      </w:r>
      <w:proofErr w:type="spellEnd"/>
      <w:r w:rsidR="003024A7">
        <w:rPr>
          <w:rFonts w:asciiTheme="minorHAnsi" w:hAnsiTheme="minorHAnsi" w:cstheme="minorHAnsi"/>
          <w:sz w:val="24"/>
          <w:szCs w:val="24"/>
        </w:rPr>
        <w:t xml:space="preserve"> özelliğine sahip </w:t>
      </w:r>
      <w:r w:rsidR="004676DA">
        <w:rPr>
          <w:rFonts w:asciiTheme="minorHAnsi" w:hAnsiTheme="minorHAnsi" w:cstheme="minorHAnsi"/>
          <w:sz w:val="24"/>
          <w:szCs w:val="24"/>
        </w:rPr>
        <w:t xml:space="preserve">derin </w:t>
      </w:r>
      <w:r w:rsidR="003024A7">
        <w:rPr>
          <w:rFonts w:asciiTheme="minorHAnsi" w:hAnsiTheme="minorHAnsi" w:cstheme="minorHAnsi"/>
          <w:sz w:val="24"/>
          <w:szCs w:val="24"/>
        </w:rPr>
        <w:t>dondurucu</w:t>
      </w:r>
      <w:r w:rsidR="00ED6D4A">
        <w:rPr>
          <w:rFonts w:asciiTheme="minorHAnsi" w:hAnsiTheme="minorHAnsi" w:cstheme="minorHAnsi"/>
          <w:sz w:val="24"/>
          <w:szCs w:val="24"/>
        </w:rPr>
        <w:t>yu</w:t>
      </w:r>
      <w:r w:rsidR="003024A7">
        <w:rPr>
          <w:rFonts w:asciiTheme="minorHAnsi" w:hAnsiTheme="minorHAnsi" w:cstheme="minorHAnsi"/>
          <w:sz w:val="24"/>
          <w:szCs w:val="24"/>
        </w:rPr>
        <w:t xml:space="preserve"> sunuyor. </w:t>
      </w:r>
    </w:p>
    <w:p w:rsidR="003024A7" w:rsidRDefault="003024A7" w:rsidP="00C755A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7FCD" w:rsidRDefault="00B20C55" w:rsidP="009206F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Arçelik </w:t>
      </w:r>
      <w:proofErr w:type="spellStart"/>
      <w:r>
        <w:rPr>
          <w:rFonts w:asciiTheme="minorHAnsi" w:hAnsiTheme="minorHAnsi" w:cstheme="minorHAnsi"/>
          <w:sz w:val="24"/>
          <w:szCs w:val="24"/>
        </w:rPr>
        <w:t>Multimode</w:t>
      </w:r>
      <w:proofErr w:type="spellEnd"/>
      <w:r w:rsidR="004676DA">
        <w:rPr>
          <w:rFonts w:asciiTheme="minorHAnsi" w:hAnsiTheme="minorHAnsi" w:cstheme="minorHAnsi"/>
          <w:sz w:val="24"/>
          <w:szCs w:val="24"/>
        </w:rPr>
        <w:t xml:space="preserve"> derin </w:t>
      </w:r>
      <w:r w:rsidR="006957C5">
        <w:rPr>
          <w:rFonts w:asciiTheme="minorHAnsi" w:hAnsiTheme="minorHAnsi" w:cstheme="minorHAnsi"/>
          <w:sz w:val="24"/>
          <w:szCs w:val="24"/>
        </w:rPr>
        <w:t>dondurucuda</w:t>
      </w:r>
      <w:r w:rsidR="004676DA">
        <w:rPr>
          <w:rFonts w:asciiTheme="minorHAnsi" w:hAnsiTheme="minorHAnsi" w:cstheme="minorHAnsi"/>
          <w:sz w:val="24"/>
          <w:szCs w:val="24"/>
        </w:rPr>
        <w:t xml:space="preserve"> 3 ayrı </w:t>
      </w:r>
      <w:proofErr w:type="spellStart"/>
      <w:r w:rsidR="004676DA">
        <w:rPr>
          <w:rFonts w:asciiTheme="minorHAnsi" w:hAnsiTheme="minorHAnsi" w:cstheme="minorHAnsi"/>
          <w:sz w:val="24"/>
          <w:szCs w:val="24"/>
        </w:rPr>
        <w:t>mod</w:t>
      </w:r>
      <w:proofErr w:type="spellEnd"/>
      <w:r w:rsidR="004676DA">
        <w:rPr>
          <w:rFonts w:asciiTheme="minorHAnsi" w:hAnsiTheme="minorHAnsi" w:cstheme="minorHAnsi"/>
          <w:sz w:val="24"/>
          <w:szCs w:val="24"/>
        </w:rPr>
        <w:t xml:space="preserve"> seçeneği ile</w:t>
      </w:r>
      <w:r>
        <w:rPr>
          <w:rFonts w:asciiTheme="minorHAnsi" w:hAnsiTheme="minorHAnsi" w:cstheme="minorHAnsi"/>
          <w:sz w:val="24"/>
          <w:szCs w:val="24"/>
        </w:rPr>
        <w:t xml:space="preserve"> ister tamamen </w:t>
      </w:r>
      <w:r w:rsidR="006C7988">
        <w:rPr>
          <w:rFonts w:asciiTheme="minorHAnsi" w:hAnsiTheme="minorHAnsi" w:cstheme="minorHAnsi"/>
          <w:sz w:val="24"/>
          <w:szCs w:val="24"/>
        </w:rPr>
        <w:t>dondurucu</w:t>
      </w:r>
      <w:r>
        <w:rPr>
          <w:rFonts w:asciiTheme="minorHAnsi" w:hAnsiTheme="minorHAnsi" w:cstheme="minorHAnsi"/>
          <w:sz w:val="24"/>
          <w:szCs w:val="24"/>
        </w:rPr>
        <w:t xml:space="preserve"> ister alt kısımdaki 4 çekmece dondurucu iken üst kısım soğutucu, istenirse de üst kısmı ekonomik </w:t>
      </w:r>
      <w:proofErr w:type="spellStart"/>
      <w:r>
        <w:rPr>
          <w:rFonts w:asciiTheme="minorHAnsi" w:hAnsiTheme="minorHAnsi" w:cstheme="minorHAnsi"/>
          <w:sz w:val="24"/>
          <w:szCs w:val="24"/>
        </w:rPr>
        <w:t>modda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tamamen kapalı kullanım </w:t>
      </w:r>
      <w:proofErr w:type="gramStart"/>
      <w:r>
        <w:rPr>
          <w:rFonts w:asciiTheme="minorHAnsi" w:hAnsiTheme="minorHAnsi" w:cstheme="minorHAnsi"/>
          <w:sz w:val="24"/>
          <w:szCs w:val="24"/>
        </w:rPr>
        <w:t>imkanı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242BD">
        <w:rPr>
          <w:rFonts w:asciiTheme="minorHAnsi" w:hAnsiTheme="minorHAnsi" w:cstheme="minorHAnsi"/>
          <w:sz w:val="24"/>
          <w:szCs w:val="24"/>
        </w:rPr>
        <w:t>veriyor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20C55" w:rsidRDefault="00B20C55" w:rsidP="009206F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20C55" w:rsidRDefault="00B20C55" w:rsidP="00B20C55">
      <w:pPr>
        <w:jc w:val="both"/>
        <w:rPr>
          <w:rFonts w:asciiTheme="minorHAnsi" w:hAnsiTheme="minorHAnsi" w:cstheme="minorHAnsi"/>
          <w:sz w:val="24"/>
          <w:szCs w:val="24"/>
        </w:rPr>
      </w:pPr>
      <w:r w:rsidRPr="00B20C55">
        <w:rPr>
          <w:rFonts w:asciiTheme="minorHAnsi" w:hAnsiTheme="minorHAnsi" w:cstheme="minorHAnsi"/>
          <w:sz w:val="24"/>
          <w:szCs w:val="24"/>
        </w:rPr>
        <w:t>-27 derece dondurma ve 1 derece soğutma</w:t>
      </w:r>
      <w:r w:rsidR="004676DA">
        <w:rPr>
          <w:rFonts w:asciiTheme="minorHAnsi" w:hAnsiTheme="minorHAnsi" w:cstheme="minorHAnsi"/>
          <w:sz w:val="24"/>
          <w:szCs w:val="24"/>
        </w:rPr>
        <w:t xml:space="preserve"> seviyelerine tek tuş ile ulaşma</w:t>
      </w:r>
      <w:r w:rsidRPr="00B20C55">
        <w:rPr>
          <w:rFonts w:asciiTheme="minorHAnsi" w:hAnsiTheme="minorHAnsi" w:cstheme="minorHAnsi"/>
          <w:sz w:val="24"/>
          <w:szCs w:val="24"/>
        </w:rPr>
        <w:t xml:space="preserve"> </w:t>
      </w:r>
      <w:r w:rsidR="00E70812">
        <w:rPr>
          <w:rFonts w:asciiTheme="minorHAnsi" w:hAnsiTheme="minorHAnsi" w:cstheme="minorHAnsi"/>
          <w:sz w:val="24"/>
          <w:szCs w:val="24"/>
        </w:rPr>
        <w:t xml:space="preserve">özelliği bulunan </w:t>
      </w:r>
      <w:proofErr w:type="spellStart"/>
      <w:r w:rsidR="00E70812">
        <w:rPr>
          <w:rFonts w:asciiTheme="minorHAnsi" w:hAnsiTheme="minorHAnsi" w:cstheme="minorHAnsi"/>
          <w:sz w:val="24"/>
          <w:szCs w:val="24"/>
        </w:rPr>
        <w:t>Multimode</w:t>
      </w:r>
      <w:proofErr w:type="spellEnd"/>
      <w:r w:rsidR="004676DA">
        <w:rPr>
          <w:rFonts w:asciiTheme="minorHAnsi" w:hAnsiTheme="minorHAnsi" w:cstheme="minorHAnsi"/>
          <w:sz w:val="24"/>
          <w:szCs w:val="24"/>
        </w:rPr>
        <w:t xml:space="preserve"> derin</w:t>
      </w:r>
      <w:r w:rsidR="00E70812">
        <w:rPr>
          <w:rFonts w:asciiTheme="minorHAnsi" w:hAnsiTheme="minorHAnsi" w:cstheme="minorHAnsi"/>
          <w:sz w:val="24"/>
          <w:szCs w:val="24"/>
        </w:rPr>
        <w:t xml:space="preserve"> dondurucu, s</w:t>
      </w:r>
      <w:r w:rsidR="00E70812" w:rsidRPr="00B20C55">
        <w:rPr>
          <w:rFonts w:asciiTheme="minorHAnsi" w:hAnsiTheme="minorHAnsi" w:cstheme="minorHAnsi"/>
          <w:sz w:val="24"/>
          <w:szCs w:val="24"/>
        </w:rPr>
        <w:t>oğutma ihtiyacının olmadığı durumda üst kısmı tamamen kapatarak enerji</w:t>
      </w:r>
      <w:r w:rsidR="00E70812">
        <w:rPr>
          <w:rFonts w:asciiTheme="minorHAnsi" w:hAnsiTheme="minorHAnsi" w:cstheme="minorHAnsi"/>
          <w:sz w:val="24"/>
          <w:szCs w:val="24"/>
        </w:rPr>
        <w:t xml:space="preserve">den tasarruf </w:t>
      </w:r>
      <w:r w:rsidR="004676DA">
        <w:rPr>
          <w:rFonts w:asciiTheme="minorHAnsi" w:hAnsiTheme="minorHAnsi" w:cstheme="minorHAnsi"/>
          <w:sz w:val="24"/>
          <w:szCs w:val="24"/>
        </w:rPr>
        <w:t xml:space="preserve">etme </w:t>
      </w:r>
      <w:proofErr w:type="gramStart"/>
      <w:r w:rsidR="004676DA">
        <w:rPr>
          <w:rFonts w:asciiTheme="minorHAnsi" w:hAnsiTheme="minorHAnsi" w:cstheme="minorHAnsi"/>
          <w:sz w:val="24"/>
          <w:szCs w:val="24"/>
        </w:rPr>
        <w:t>imkanı</w:t>
      </w:r>
      <w:proofErr w:type="gramEnd"/>
      <w:r w:rsidR="004676DA">
        <w:rPr>
          <w:rFonts w:asciiTheme="minorHAnsi" w:hAnsiTheme="minorHAnsi" w:cstheme="minorHAnsi"/>
          <w:sz w:val="24"/>
          <w:szCs w:val="24"/>
        </w:rPr>
        <w:t xml:space="preserve"> sunuyor</w:t>
      </w:r>
      <w:r w:rsidR="00E70812">
        <w:rPr>
          <w:rFonts w:asciiTheme="minorHAnsi" w:hAnsiTheme="minorHAnsi" w:cstheme="minorHAnsi"/>
          <w:sz w:val="24"/>
          <w:szCs w:val="24"/>
        </w:rPr>
        <w:t>.</w:t>
      </w:r>
    </w:p>
    <w:p w:rsidR="00E70812" w:rsidRPr="00B20C55" w:rsidRDefault="00E70812" w:rsidP="00B20C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20C55" w:rsidRPr="00B20C55" w:rsidRDefault="00E70812" w:rsidP="00B20C55">
      <w:pPr>
        <w:jc w:val="both"/>
        <w:rPr>
          <w:rFonts w:asciiTheme="minorHAnsi" w:hAnsiTheme="minorHAnsi" w:cstheme="minorHAnsi"/>
          <w:sz w:val="24"/>
          <w:szCs w:val="24"/>
        </w:rPr>
      </w:pPr>
      <w:r w:rsidRPr="00B20C55">
        <w:rPr>
          <w:rFonts w:asciiTheme="minorHAnsi" w:hAnsiTheme="minorHAnsi" w:cstheme="minorHAnsi"/>
          <w:sz w:val="24"/>
          <w:szCs w:val="24"/>
        </w:rPr>
        <w:t xml:space="preserve">No </w:t>
      </w:r>
      <w:proofErr w:type="spellStart"/>
      <w:r w:rsidRPr="00B20C55">
        <w:rPr>
          <w:rFonts w:asciiTheme="minorHAnsi" w:hAnsiTheme="minorHAnsi" w:cstheme="minorHAnsi"/>
          <w:sz w:val="24"/>
          <w:szCs w:val="24"/>
        </w:rPr>
        <w:t>frost</w:t>
      </w:r>
      <w:proofErr w:type="spellEnd"/>
      <w:r w:rsidRPr="00B20C55">
        <w:rPr>
          <w:rFonts w:asciiTheme="minorHAnsi" w:hAnsiTheme="minorHAnsi" w:cstheme="minorHAnsi"/>
          <w:sz w:val="24"/>
          <w:szCs w:val="24"/>
        </w:rPr>
        <w:t xml:space="preserve"> soğutma</w:t>
      </w:r>
      <w:r w:rsidR="0085199D">
        <w:rPr>
          <w:rFonts w:asciiTheme="minorHAnsi" w:hAnsiTheme="minorHAnsi" w:cstheme="minorHAnsi"/>
          <w:sz w:val="24"/>
          <w:szCs w:val="24"/>
        </w:rPr>
        <w:t xml:space="preserve"> özelliği</w:t>
      </w:r>
      <w:r w:rsidRPr="00B20C5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ve </w:t>
      </w:r>
      <w:r w:rsidRPr="00B20C55">
        <w:rPr>
          <w:rFonts w:asciiTheme="minorHAnsi" w:hAnsiTheme="minorHAnsi" w:cstheme="minorHAnsi"/>
          <w:sz w:val="24"/>
          <w:szCs w:val="24"/>
        </w:rPr>
        <w:t xml:space="preserve">A++ enerji sınıfı sayesinde enerji tasarrufuyla </w:t>
      </w:r>
      <w:r>
        <w:rPr>
          <w:rFonts w:asciiTheme="minorHAnsi" w:hAnsiTheme="minorHAnsi" w:cstheme="minorHAnsi"/>
          <w:sz w:val="24"/>
          <w:szCs w:val="24"/>
        </w:rPr>
        <w:t xml:space="preserve">ön plana çıkan </w:t>
      </w:r>
      <w:proofErr w:type="spellStart"/>
      <w:r w:rsidRPr="00B20C55">
        <w:rPr>
          <w:rFonts w:asciiTheme="minorHAnsi" w:hAnsiTheme="minorHAnsi" w:cstheme="minorHAnsi"/>
          <w:sz w:val="24"/>
          <w:szCs w:val="24"/>
        </w:rPr>
        <w:t>Multimode</w:t>
      </w:r>
      <w:proofErr w:type="spellEnd"/>
      <w:r w:rsidR="004676DA">
        <w:rPr>
          <w:rFonts w:asciiTheme="minorHAnsi" w:hAnsiTheme="minorHAnsi" w:cstheme="minorHAnsi"/>
          <w:sz w:val="24"/>
          <w:szCs w:val="24"/>
        </w:rPr>
        <w:t xml:space="preserve"> derin</w:t>
      </w:r>
      <w:r w:rsidRPr="00B20C55">
        <w:rPr>
          <w:rFonts w:asciiTheme="minorHAnsi" w:hAnsiTheme="minorHAnsi" w:cstheme="minorHAnsi"/>
          <w:sz w:val="24"/>
          <w:szCs w:val="24"/>
        </w:rPr>
        <w:t xml:space="preserve"> dondurucu</w:t>
      </w:r>
      <w:r w:rsidR="00153CE7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</w:rPr>
        <w:t xml:space="preserve"> 300 litre hacmi,</w:t>
      </w:r>
      <w:r w:rsidRPr="00B20C55">
        <w:rPr>
          <w:rFonts w:asciiTheme="minorHAnsi" w:hAnsiTheme="minorHAnsi" w:cstheme="minorHAnsi"/>
          <w:sz w:val="24"/>
          <w:szCs w:val="24"/>
        </w:rPr>
        <w:t xml:space="preserve"> geniş ve kullanışlı 8 soğutma alan</w:t>
      </w:r>
      <w:r>
        <w:rPr>
          <w:rFonts w:asciiTheme="minorHAnsi" w:hAnsiTheme="minorHAnsi" w:cstheme="minorHAnsi"/>
          <w:sz w:val="24"/>
          <w:szCs w:val="24"/>
        </w:rPr>
        <w:t xml:space="preserve">ı, </w:t>
      </w:r>
      <w:r w:rsidRPr="00B20C55">
        <w:rPr>
          <w:rFonts w:asciiTheme="minorHAnsi" w:hAnsiTheme="minorHAnsi" w:cstheme="minorHAnsi"/>
          <w:sz w:val="24"/>
          <w:szCs w:val="24"/>
        </w:rPr>
        <w:t>hızlı dondurma bölmesi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B20C55">
        <w:rPr>
          <w:rFonts w:asciiTheme="minorHAnsi" w:hAnsiTheme="minorHAnsi" w:cstheme="minorHAnsi"/>
          <w:sz w:val="24"/>
          <w:szCs w:val="24"/>
        </w:rPr>
        <w:t xml:space="preserve"> </w:t>
      </w:r>
      <w:r w:rsidR="00B20C55" w:rsidRPr="00B20C55">
        <w:rPr>
          <w:rFonts w:asciiTheme="minorHAnsi" w:hAnsiTheme="minorHAnsi" w:cstheme="minorHAnsi"/>
          <w:sz w:val="24"/>
          <w:szCs w:val="24"/>
        </w:rPr>
        <w:t xml:space="preserve">sebzelik çekmecesi, buzluk tepsisi ve </w:t>
      </w:r>
      <w:r>
        <w:rPr>
          <w:rFonts w:asciiTheme="minorHAnsi" w:hAnsiTheme="minorHAnsi" w:cstheme="minorHAnsi"/>
          <w:sz w:val="24"/>
          <w:szCs w:val="24"/>
        </w:rPr>
        <w:t>buzluk</w:t>
      </w:r>
      <w:r w:rsidR="00B20C55" w:rsidRPr="00B20C55">
        <w:rPr>
          <w:rFonts w:asciiTheme="minorHAnsi" w:hAnsiTheme="minorHAnsi" w:cstheme="minorHAnsi"/>
          <w:sz w:val="24"/>
          <w:szCs w:val="24"/>
        </w:rPr>
        <w:t xml:space="preserve"> gibi </w:t>
      </w:r>
      <w:r w:rsidR="00C3645A">
        <w:rPr>
          <w:rFonts w:asciiTheme="minorHAnsi" w:hAnsiTheme="minorHAnsi" w:cstheme="minorHAnsi"/>
          <w:sz w:val="24"/>
          <w:szCs w:val="24"/>
        </w:rPr>
        <w:t>aksesuarlarıyla kullanıcılara</w:t>
      </w:r>
      <w:r w:rsidR="005359F6">
        <w:rPr>
          <w:rFonts w:asciiTheme="minorHAnsi" w:hAnsiTheme="minorHAnsi" w:cstheme="minorHAnsi"/>
          <w:sz w:val="24"/>
          <w:szCs w:val="24"/>
        </w:rPr>
        <w:t xml:space="preserve"> </w:t>
      </w:r>
      <w:r w:rsidR="00B20C55" w:rsidRPr="00B20C55">
        <w:rPr>
          <w:rFonts w:asciiTheme="minorHAnsi" w:hAnsiTheme="minorHAnsi" w:cstheme="minorHAnsi"/>
          <w:sz w:val="24"/>
          <w:szCs w:val="24"/>
        </w:rPr>
        <w:t>fayda sağlıyor.</w:t>
      </w:r>
    </w:p>
    <w:p w:rsidR="00B20C55" w:rsidRPr="00B20C55" w:rsidRDefault="00B20C55" w:rsidP="00B20C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5199D" w:rsidRPr="00B20C55" w:rsidRDefault="00B20C55" w:rsidP="0085199D">
      <w:pPr>
        <w:jc w:val="both"/>
        <w:rPr>
          <w:rFonts w:asciiTheme="minorHAnsi" w:hAnsiTheme="minorHAnsi" w:cstheme="minorHAnsi"/>
          <w:sz w:val="24"/>
          <w:szCs w:val="24"/>
        </w:rPr>
      </w:pPr>
      <w:r w:rsidRPr="00B20C55">
        <w:rPr>
          <w:rFonts w:asciiTheme="minorHAnsi" w:hAnsiTheme="minorHAnsi" w:cstheme="minorHAnsi"/>
          <w:sz w:val="24"/>
          <w:szCs w:val="24"/>
        </w:rPr>
        <w:t>Kolay açılmaya olanak sağlayan özel tutamağı</w:t>
      </w:r>
      <w:r w:rsidR="001A6495">
        <w:rPr>
          <w:rFonts w:asciiTheme="minorHAnsi" w:hAnsiTheme="minorHAnsi" w:cstheme="minorHAnsi"/>
          <w:sz w:val="24"/>
          <w:szCs w:val="24"/>
        </w:rPr>
        <w:t xml:space="preserve"> </w:t>
      </w:r>
      <w:r w:rsidR="0085199D">
        <w:rPr>
          <w:rFonts w:asciiTheme="minorHAnsi" w:hAnsiTheme="minorHAnsi" w:cstheme="minorHAnsi"/>
          <w:sz w:val="24"/>
          <w:szCs w:val="24"/>
        </w:rPr>
        <w:t>bulunan dondurucuda</w:t>
      </w:r>
      <w:r w:rsidR="009242BD">
        <w:rPr>
          <w:rFonts w:asciiTheme="minorHAnsi" w:hAnsiTheme="minorHAnsi" w:cstheme="minorHAnsi"/>
          <w:sz w:val="24"/>
          <w:szCs w:val="24"/>
        </w:rPr>
        <w:t>;</w:t>
      </w:r>
      <w:r w:rsidR="0085199D">
        <w:rPr>
          <w:rFonts w:asciiTheme="minorHAnsi" w:hAnsiTheme="minorHAnsi" w:cstheme="minorHAnsi"/>
          <w:sz w:val="24"/>
          <w:szCs w:val="24"/>
        </w:rPr>
        <w:t xml:space="preserve"> ç</w:t>
      </w:r>
      <w:r w:rsidR="0085199D" w:rsidRPr="00B20C55">
        <w:rPr>
          <w:rFonts w:asciiTheme="minorHAnsi" w:hAnsiTheme="minorHAnsi" w:cstheme="minorHAnsi"/>
          <w:sz w:val="24"/>
          <w:szCs w:val="24"/>
        </w:rPr>
        <w:t>ocuk kilidi, kapı açı</w:t>
      </w:r>
      <w:r w:rsidR="0085199D">
        <w:rPr>
          <w:rFonts w:asciiTheme="minorHAnsi" w:hAnsiTheme="minorHAnsi" w:cstheme="minorHAnsi"/>
          <w:sz w:val="24"/>
          <w:szCs w:val="24"/>
        </w:rPr>
        <w:t xml:space="preserve">k alarmı, soğutma </w:t>
      </w:r>
      <w:proofErr w:type="spellStart"/>
      <w:r w:rsidR="0085199D">
        <w:rPr>
          <w:rFonts w:asciiTheme="minorHAnsi" w:hAnsiTheme="minorHAnsi" w:cstheme="minorHAnsi"/>
          <w:sz w:val="24"/>
          <w:szCs w:val="24"/>
        </w:rPr>
        <w:t>mod</w:t>
      </w:r>
      <w:proofErr w:type="spellEnd"/>
      <w:r w:rsidR="0085199D">
        <w:rPr>
          <w:rFonts w:asciiTheme="minorHAnsi" w:hAnsiTheme="minorHAnsi" w:cstheme="minorHAnsi"/>
          <w:sz w:val="24"/>
          <w:szCs w:val="24"/>
        </w:rPr>
        <w:t xml:space="preserve"> seçimleri</w:t>
      </w:r>
      <w:r w:rsidR="00153CE7">
        <w:rPr>
          <w:rFonts w:asciiTheme="minorHAnsi" w:hAnsiTheme="minorHAnsi" w:cstheme="minorHAnsi"/>
          <w:sz w:val="24"/>
          <w:szCs w:val="24"/>
        </w:rPr>
        <w:t>,</w:t>
      </w:r>
      <w:r w:rsidR="0085199D">
        <w:rPr>
          <w:rFonts w:asciiTheme="minorHAnsi" w:hAnsiTheme="minorHAnsi" w:cstheme="minorHAnsi"/>
          <w:sz w:val="24"/>
          <w:szCs w:val="24"/>
        </w:rPr>
        <w:t xml:space="preserve"> e</w:t>
      </w:r>
      <w:r w:rsidR="0085199D" w:rsidRPr="00B20C55">
        <w:rPr>
          <w:rFonts w:asciiTheme="minorHAnsi" w:hAnsiTheme="minorHAnsi" w:cstheme="minorHAnsi"/>
          <w:sz w:val="24"/>
          <w:szCs w:val="24"/>
        </w:rPr>
        <w:t xml:space="preserve">lektronik kontrol </w:t>
      </w:r>
      <w:r w:rsidR="00153CE7" w:rsidRPr="00B20C55">
        <w:rPr>
          <w:rFonts w:asciiTheme="minorHAnsi" w:hAnsiTheme="minorHAnsi" w:cstheme="minorHAnsi"/>
          <w:sz w:val="24"/>
          <w:szCs w:val="24"/>
        </w:rPr>
        <w:t>sistemi</w:t>
      </w:r>
      <w:r w:rsidR="00153CE7">
        <w:rPr>
          <w:rFonts w:asciiTheme="minorHAnsi" w:hAnsiTheme="minorHAnsi" w:cstheme="minorHAnsi"/>
          <w:sz w:val="24"/>
          <w:szCs w:val="24"/>
        </w:rPr>
        <w:t xml:space="preserve"> </w:t>
      </w:r>
      <w:r w:rsidR="00153CE7" w:rsidRPr="00B20C55">
        <w:rPr>
          <w:rFonts w:asciiTheme="minorHAnsi" w:hAnsiTheme="minorHAnsi" w:cstheme="minorHAnsi"/>
          <w:sz w:val="24"/>
          <w:szCs w:val="24"/>
        </w:rPr>
        <w:t>ve</w:t>
      </w:r>
      <w:r w:rsidR="0085199D">
        <w:rPr>
          <w:rFonts w:asciiTheme="minorHAnsi" w:hAnsiTheme="minorHAnsi" w:cstheme="minorHAnsi"/>
          <w:sz w:val="24"/>
          <w:szCs w:val="24"/>
        </w:rPr>
        <w:t xml:space="preserve"> </w:t>
      </w:r>
      <w:r w:rsidR="0085199D" w:rsidRPr="00B20C55">
        <w:rPr>
          <w:rFonts w:asciiTheme="minorHAnsi" w:hAnsiTheme="minorHAnsi" w:cstheme="minorHAnsi"/>
          <w:sz w:val="24"/>
          <w:szCs w:val="24"/>
        </w:rPr>
        <w:t>dokunmatik panel sayesinde kolaylıkla yapılıyor.</w:t>
      </w:r>
    </w:p>
    <w:p w:rsidR="001A6495" w:rsidRDefault="001A6495" w:rsidP="00B20C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20C55" w:rsidRPr="00B20C55" w:rsidRDefault="0085199D" w:rsidP="00B20C55">
      <w:pPr>
        <w:jc w:val="both"/>
        <w:rPr>
          <w:rFonts w:asciiTheme="minorHAnsi" w:hAnsiTheme="minorHAnsi" w:cstheme="minorHAnsi"/>
          <w:sz w:val="24"/>
          <w:szCs w:val="24"/>
        </w:rPr>
      </w:pPr>
      <w:r w:rsidRPr="00B20C55">
        <w:rPr>
          <w:rFonts w:asciiTheme="minorHAnsi" w:hAnsiTheme="minorHAnsi" w:cstheme="minorHAnsi"/>
          <w:sz w:val="24"/>
          <w:szCs w:val="24"/>
        </w:rPr>
        <w:t xml:space="preserve">Arçelik </w:t>
      </w:r>
      <w:proofErr w:type="spellStart"/>
      <w:r w:rsidRPr="00B20C55">
        <w:rPr>
          <w:rFonts w:asciiTheme="minorHAnsi" w:hAnsiTheme="minorHAnsi" w:cstheme="minorHAnsi"/>
          <w:sz w:val="24"/>
          <w:szCs w:val="24"/>
        </w:rPr>
        <w:t>Multimode</w:t>
      </w:r>
      <w:proofErr w:type="spellEnd"/>
      <w:r w:rsidRPr="00B20C55">
        <w:rPr>
          <w:rFonts w:asciiTheme="minorHAnsi" w:hAnsiTheme="minorHAnsi" w:cstheme="minorHAnsi"/>
          <w:sz w:val="24"/>
          <w:szCs w:val="24"/>
        </w:rPr>
        <w:t xml:space="preserve"> </w:t>
      </w:r>
      <w:r w:rsidR="004676DA">
        <w:rPr>
          <w:rFonts w:asciiTheme="minorHAnsi" w:hAnsiTheme="minorHAnsi" w:cstheme="minorHAnsi"/>
          <w:sz w:val="24"/>
          <w:szCs w:val="24"/>
        </w:rPr>
        <w:t>derin</w:t>
      </w:r>
      <w:r w:rsidR="009242BD">
        <w:rPr>
          <w:rFonts w:asciiTheme="minorHAnsi" w:hAnsiTheme="minorHAnsi" w:cstheme="minorHAnsi"/>
          <w:sz w:val="24"/>
          <w:szCs w:val="24"/>
        </w:rPr>
        <w:t xml:space="preserve"> </w:t>
      </w:r>
      <w:r w:rsidRPr="00B20C55">
        <w:rPr>
          <w:rFonts w:asciiTheme="minorHAnsi" w:hAnsiTheme="minorHAnsi" w:cstheme="minorHAnsi"/>
          <w:sz w:val="24"/>
          <w:szCs w:val="24"/>
        </w:rPr>
        <w:t xml:space="preserve">dondurucular </w:t>
      </w:r>
      <w:r w:rsidR="00B20C55" w:rsidRPr="00B20C55">
        <w:rPr>
          <w:rFonts w:asciiTheme="minorHAnsi" w:hAnsiTheme="minorHAnsi" w:cstheme="minorHAnsi"/>
          <w:sz w:val="24"/>
          <w:szCs w:val="24"/>
        </w:rPr>
        <w:t xml:space="preserve">39 </w:t>
      </w:r>
      <w:proofErr w:type="spellStart"/>
      <w:r w:rsidR="00B20C55" w:rsidRPr="00B20C55">
        <w:rPr>
          <w:rFonts w:asciiTheme="minorHAnsi" w:hAnsiTheme="minorHAnsi" w:cstheme="minorHAnsi"/>
          <w:sz w:val="24"/>
          <w:szCs w:val="24"/>
        </w:rPr>
        <w:t>dbA</w:t>
      </w:r>
      <w:proofErr w:type="spellEnd"/>
      <w:r w:rsidR="00B20C55" w:rsidRPr="00B20C55">
        <w:rPr>
          <w:rFonts w:asciiTheme="minorHAnsi" w:hAnsiTheme="minorHAnsi" w:cstheme="minorHAnsi"/>
          <w:sz w:val="24"/>
          <w:szCs w:val="24"/>
        </w:rPr>
        <w:t xml:space="preserve"> ses seviyesiyle sessizce çalış</w:t>
      </w:r>
      <w:r>
        <w:rPr>
          <w:rFonts w:asciiTheme="minorHAnsi" w:hAnsiTheme="minorHAnsi" w:cstheme="minorHAnsi"/>
          <w:sz w:val="24"/>
          <w:szCs w:val="24"/>
        </w:rPr>
        <w:t>ırken,</w:t>
      </w:r>
      <w:r w:rsidR="009242BD">
        <w:rPr>
          <w:rFonts w:asciiTheme="minorHAnsi" w:hAnsiTheme="minorHAnsi" w:cstheme="minorHAnsi"/>
          <w:sz w:val="24"/>
          <w:szCs w:val="24"/>
        </w:rPr>
        <w:t xml:space="preserve"> iç yan yüzeylerindeki şık görünümlü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20C55" w:rsidRPr="00B20C55">
        <w:rPr>
          <w:rFonts w:asciiTheme="minorHAnsi" w:hAnsiTheme="minorHAnsi" w:cstheme="minorHAnsi"/>
          <w:sz w:val="24"/>
          <w:szCs w:val="24"/>
        </w:rPr>
        <w:t>LED aydınlatmalar</w:t>
      </w:r>
      <w:r>
        <w:rPr>
          <w:rFonts w:asciiTheme="minorHAnsi" w:hAnsiTheme="minorHAnsi" w:cstheme="minorHAnsi"/>
          <w:sz w:val="24"/>
          <w:szCs w:val="24"/>
        </w:rPr>
        <w:t>ı</w:t>
      </w:r>
      <w:r w:rsidR="00B20C55" w:rsidRPr="00B20C55">
        <w:rPr>
          <w:rFonts w:asciiTheme="minorHAnsi" w:hAnsiTheme="minorHAnsi" w:cstheme="minorHAnsi"/>
          <w:sz w:val="24"/>
          <w:szCs w:val="24"/>
        </w:rPr>
        <w:t xml:space="preserve"> rahat bir görüş </w:t>
      </w:r>
      <w:proofErr w:type="gramStart"/>
      <w:r w:rsidR="00B20C55" w:rsidRPr="00B20C55">
        <w:rPr>
          <w:rFonts w:asciiTheme="minorHAnsi" w:hAnsiTheme="minorHAnsi" w:cstheme="minorHAnsi"/>
          <w:sz w:val="24"/>
          <w:szCs w:val="24"/>
        </w:rPr>
        <w:t>imkanı</w:t>
      </w:r>
      <w:proofErr w:type="gramEnd"/>
      <w:r w:rsidR="00C3645A">
        <w:rPr>
          <w:rFonts w:asciiTheme="minorHAnsi" w:hAnsiTheme="minorHAnsi" w:cstheme="minorHAnsi"/>
          <w:sz w:val="24"/>
          <w:szCs w:val="24"/>
        </w:rPr>
        <w:t xml:space="preserve"> </w:t>
      </w:r>
      <w:r w:rsidR="009242BD">
        <w:rPr>
          <w:rFonts w:asciiTheme="minorHAnsi" w:hAnsiTheme="minorHAnsi" w:cstheme="minorHAnsi"/>
          <w:sz w:val="24"/>
          <w:szCs w:val="24"/>
        </w:rPr>
        <w:t>sunuyor</w:t>
      </w:r>
      <w:r w:rsidR="00B20C55" w:rsidRPr="00B20C55">
        <w:rPr>
          <w:rFonts w:asciiTheme="minorHAnsi" w:hAnsiTheme="minorHAnsi" w:cstheme="minorHAnsi"/>
          <w:sz w:val="24"/>
          <w:szCs w:val="24"/>
        </w:rPr>
        <w:t>.</w:t>
      </w:r>
    </w:p>
    <w:p w:rsidR="00B20C55" w:rsidRDefault="00B20C55" w:rsidP="009206F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5199D" w:rsidRDefault="0085199D" w:rsidP="0085199D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20C55">
        <w:rPr>
          <w:rFonts w:asciiTheme="minorHAnsi" w:hAnsiTheme="minorHAnsi" w:cstheme="minorHAnsi"/>
          <w:sz w:val="24"/>
          <w:szCs w:val="24"/>
        </w:rPr>
        <w:t>Multimode</w:t>
      </w:r>
      <w:proofErr w:type="spellEnd"/>
      <w:r w:rsidRPr="00B20C55">
        <w:rPr>
          <w:rFonts w:asciiTheme="minorHAnsi" w:hAnsiTheme="minorHAnsi" w:cstheme="minorHAnsi"/>
          <w:sz w:val="24"/>
          <w:szCs w:val="24"/>
        </w:rPr>
        <w:t xml:space="preserve"> dondurucular </w:t>
      </w:r>
      <w:r>
        <w:rPr>
          <w:rFonts w:asciiTheme="minorHAnsi" w:hAnsiTheme="minorHAnsi" w:cstheme="minorHAnsi"/>
          <w:sz w:val="24"/>
          <w:szCs w:val="24"/>
        </w:rPr>
        <w:t xml:space="preserve">şık </w:t>
      </w:r>
      <w:r w:rsidR="009242BD">
        <w:rPr>
          <w:rFonts w:asciiTheme="minorHAnsi" w:hAnsiTheme="minorHAnsi" w:cstheme="minorHAnsi"/>
          <w:sz w:val="24"/>
          <w:szCs w:val="24"/>
        </w:rPr>
        <w:t xml:space="preserve">dizaynı, </w:t>
      </w:r>
      <w:proofErr w:type="spellStart"/>
      <w:r w:rsidR="009242BD">
        <w:rPr>
          <w:rFonts w:asciiTheme="minorHAnsi" w:hAnsiTheme="minorHAnsi" w:cstheme="minorHAnsi"/>
          <w:sz w:val="24"/>
          <w:szCs w:val="24"/>
        </w:rPr>
        <w:t>İnoks</w:t>
      </w:r>
      <w:proofErr w:type="spellEnd"/>
      <w:r w:rsidRPr="00B20C55">
        <w:rPr>
          <w:rFonts w:asciiTheme="minorHAnsi" w:hAnsiTheme="minorHAnsi" w:cstheme="minorHAnsi"/>
          <w:sz w:val="24"/>
          <w:szCs w:val="24"/>
        </w:rPr>
        <w:t xml:space="preserve"> </w:t>
      </w:r>
      <w:r w:rsidR="00541B8C">
        <w:rPr>
          <w:rFonts w:asciiTheme="minorHAnsi" w:hAnsiTheme="minorHAnsi" w:cstheme="minorHAnsi"/>
          <w:sz w:val="24"/>
          <w:szCs w:val="24"/>
        </w:rPr>
        <w:t>ve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20C55">
        <w:rPr>
          <w:rFonts w:asciiTheme="minorHAnsi" w:hAnsiTheme="minorHAnsi" w:cstheme="minorHAnsi"/>
          <w:sz w:val="24"/>
          <w:szCs w:val="24"/>
        </w:rPr>
        <w:t xml:space="preserve">beyaz renk seçenekleriyle </w:t>
      </w:r>
      <w:r w:rsidRPr="006C7988">
        <w:rPr>
          <w:rFonts w:asciiTheme="minorHAnsi" w:hAnsiTheme="minorHAnsi" w:cstheme="minorHAnsi"/>
          <w:sz w:val="24"/>
          <w:szCs w:val="24"/>
        </w:rPr>
        <w:t>Arçelik mağazalarında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20C55">
        <w:rPr>
          <w:rFonts w:asciiTheme="minorHAnsi" w:hAnsiTheme="minorHAnsi" w:cstheme="minorHAnsi"/>
          <w:sz w:val="24"/>
          <w:szCs w:val="24"/>
        </w:rPr>
        <w:t>tüketicileri</w:t>
      </w:r>
      <w:r>
        <w:rPr>
          <w:rFonts w:asciiTheme="minorHAnsi" w:hAnsiTheme="minorHAnsi" w:cstheme="minorHAnsi"/>
          <w:sz w:val="24"/>
          <w:szCs w:val="24"/>
        </w:rPr>
        <w:t xml:space="preserve"> bekliyor. </w:t>
      </w:r>
    </w:p>
    <w:p w:rsidR="009242BD" w:rsidRDefault="009242BD" w:rsidP="00851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23E42" w:rsidRDefault="00FA0452" w:rsidP="0065335B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215375B" wp14:editId="52F96983">
            <wp:extent cx="640080" cy="316865"/>
            <wp:effectExtent l="0" t="0" r="7620" b="0"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3E4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D1" w:rsidRDefault="003016D1" w:rsidP="00EF5B55">
      <w:r>
        <w:separator/>
      </w:r>
    </w:p>
  </w:endnote>
  <w:endnote w:type="continuationSeparator" w:id="0">
    <w:p w:rsidR="003016D1" w:rsidRDefault="003016D1" w:rsidP="00E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B55" w:rsidRDefault="00EF5B55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2F202D" wp14:editId="254D0A7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3e0d45c192cfee5d842158f2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F5B55" w:rsidRPr="00EF5B55" w:rsidRDefault="00EF5B55" w:rsidP="00EF5B55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e0d45c192cfee5d842158f2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vppviRwDAAA3BgAADgAAAAAAAAAA&#10;AAAAAAAuAgAAZHJzL2Uyb0RvYy54bWxQSwECLQAUAAYACAAAACEAYBHGJt4AAAALAQAADwAAAAAA&#10;AAAAAAAAAAB2BQAAZHJzL2Rvd25yZXYueG1sUEsFBgAAAAAEAAQA8wAAAIEGAAAAAA==&#10;" o:allowincell="f" filled="f" stroked="f" strokeweight=".5pt">
              <v:textbox inset="20pt,0,,0">
                <w:txbxContent>
                  <w:p w:rsidR="00EF5B55" w:rsidRPr="00EF5B55" w:rsidRDefault="00EF5B55" w:rsidP="00EF5B55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D1" w:rsidRDefault="003016D1" w:rsidP="00EF5B55">
      <w:r>
        <w:separator/>
      </w:r>
    </w:p>
  </w:footnote>
  <w:footnote w:type="continuationSeparator" w:id="0">
    <w:p w:rsidR="003016D1" w:rsidRDefault="003016D1" w:rsidP="00EF5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65456"/>
    <w:rsid w:val="000B7482"/>
    <w:rsid w:val="00153CE7"/>
    <w:rsid w:val="00194AD5"/>
    <w:rsid w:val="001A6495"/>
    <w:rsid w:val="002A53CD"/>
    <w:rsid w:val="002B7440"/>
    <w:rsid w:val="003016D1"/>
    <w:rsid w:val="003024A7"/>
    <w:rsid w:val="003644B5"/>
    <w:rsid w:val="0037755C"/>
    <w:rsid w:val="00403D1F"/>
    <w:rsid w:val="00456A3D"/>
    <w:rsid w:val="004676DA"/>
    <w:rsid w:val="00484523"/>
    <w:rsid w:val="004910F8"/>
    <w:rsid w:val="004C2564"/>
    <w:rsid w:val="005359F6"/>
    <w:rsid w:val="00541B8C"/>
    <w:rsid w:val="0065335B"/>
    <w:rsid w:val="00681552"/>
    <w:rsid w:val="006957C5"/>
    <w:rsid w:val="006C7988"/>
    <w:rsid w:val="00702DE6"/>
    <w:rsid w:val="00726E7C"/>
    <w:rsid w:val="00771D8E"/>
    <w:rsid w:val="00811579"/>
    <w:rsid w:val="0085199D"/>
    <w:rsid w:val="00874DE9"/>
    <w:rsid w:val="008A59CB"/>
    <w:rsid w:val="009206FE"/>
    <w:rsid w:val="00923E42"/>
    <w:rsid w:val="009242BD"/>
    <w:rsid w:val="00954E69"/>
    <w:rsid w:val="009C16FB"/>
    <w:rsid w:val="00A20F78"/>
    <w:rsid w:val="00A600EF"/>
    <w:rsid w:val="00B20C55"/>
    <w:rsid w:val="00B62618"/>
    <w:rsid w:val="00B76485"/>
    <w:rsid w:val="00B95E69"/>
    <w:rsid w:val="00BF5F87"/>
    <w:rsid w:val="00C034CF"/>
    <w:rsid w:val="00C3645A"/>
    <w:rsid w:val="00C732B9"/>
    <w:rsid w:val="00C755A8"/>
    <w:rsid w:val="00CB455C"/>
    <w:rsid w:val="00CD625E"/>
    <w:rsid w:val="00D260C8"/>
    <w:rsid w:val="00D260D2"/>
    <w:rsid w:val="00D3064B"/>
    <w:rsid w:val="00D3098E"/>
    <w:rsid w:val="00DD7EF6"/>
    <w:rsid w:val="00E70812"/>
    <w:rsid w:val="00E77FCD"/>
    <w:rsid w:val="00EC513B"/>
    <w:rsid w:val="00ED6D4A"/>
    <w:rsid w:val="00EF5B55"/>
    <w:rsid w:val="00F03FCE"/>
    <w:rsid w:val="00F243DC"/>
    <w:rsid w:val="00F3628E"/>
    <w:rsid w:val="00FA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nhideWhenUsed/>
    <w:rsid w:val="0037755C"/>
    <w:pPr>
      <w:suppressAutoHyphens/>
      <w:snapToGrid w:val="0"/>
      <w:spacing w:after="12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37755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klamaBavurusu">
    <w:name w:val="annotation reference"/>
    <w:basedOn w:val="VarsaylanParagrafYazTipi"/>
    <w:uiPriority w:val="99"/>
    <w:semiHidden/>
    <w:unhideWhenUsed/>
    <w:rsid w:val="00A20F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20F7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20F78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0F7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0F78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EF5B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F5B55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EF5B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F5B5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nhideWhenUsed/>
    <w:rsid w:val="0037755C"/>
    <w:pPr>
      <w:suppressAutoHyphens/>
      <w:snapToGrid w:val="0"/>
      <w:spacing w:after="12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37755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klamaBavurusu">
    <w:name w:val="annotation reference"/>
    <w:basedOn w:val="VarsaylanParagrafYazTipi"/>
    <w:uiPriority w:val="99"/>
    <w:semiHidden/>
    <w:unhideWhenUsed/>
    <w:rsid w:val="00A20F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20F7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20F78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0F7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0F78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EF5B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F5B55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EF5B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F5B5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Durmaz</dc:creator>
  <cp:keywords/>
  <dc:description/>
  <cp:lastModifiedBy>Burcu Göksüzoğlu</cp:lastModifiedBy>
  <cp:revision>3</cp:revision>
  <dcterms:created xsi:type="dcterms:W3CDTF">2019-07-03T11:19:00Z</dcterms:created>
  <dcterms:modified xsi:type="dcterms:W3CDTF">2019-07-04T06:47:00Z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fc05fc7a-f878-4c8a-b45e-5d731af80697</vt:lpwstr>
  </property>
  <property fmtid="{D5CDD505-2E9C-101B-9397-08002B2CF9AE}" pid="3" name="INFOClassification">
    <vt:lpwstr>CONFIDENTIAL</vt:lpwstr>
  </property>
  <property fmtid="{D5CDD505-2E9C-101B-9397-08002B2CF9AE}" pid="4" name="MSIP_Label_18de4db4-e00d-47c3-9d58-42953a01c92d_Enabled">
    <vt:lpwstr>True</vt:lpwstr>
  </property>
  <property fmtid="{D5CDD505-2E9C-101B-9397-08002B2CF9AE}" pid="5" name="MSIP_Label_18de4db4-e00d-47c3-9d58-42953a01c92d_SiteId">
    <vt:lpwstr>ef5926db-9bdf-4f9f-9066-d8e7f03943f7</vt:lpwstr>
  </property>
  <property fmtid="{D5CDD505-2E9C-101B-9397-08002B2CF9AE}" pid="6" name="MSIP_Label_18de4db4-e00d-47c3-9d58-42953a01c92d_Owner">
    <vt:lpwstr>AR002543@arcelik.com</vt:lpwstr>
  </property>
  <property fmtid="{D5CDD505-2E9C-101B-9397-08002B2CF9AE}" pid="7" name="MSIP_Label_18de4db4-e00d-47c3-9d58-42953a01c92d_SetDate">
    <vt:lpwstr>2019-07-01T11:03:57.9193506Z</vt:lpwstr>
  </property>
  <property fmtid="{D5CDD505-2E9C-101B-9397-08002B2CF9AE}" pid="8" name="MSIP_Label_18de4db4-e00d-47c3-9d58-42953a01c92d_Name">
    <vt:lpwstr>Public</vt:lpwstr>
  </property>
  <property fmtid="{D5CDD505-2E9C-101B-9397-08002B2CF9AE}" pid="9" name="MSIP_Label_18de4db4-e00d-47c3-9d58-42953a01c92d_Application">
    <vt:lpwstr>Microsoft Azure Information Protection</vt:lpwstr>
  </property>
  <property fmtid="{D5CDD505-2E9C-101B-9397-08002B2CF9AE}" pid="10" name="MSIP_Label_18de4db4-e00d-47c3-9d58-42953a01c92d_Extended_MSFT_Method">
    <vt:lpwstr>Automatic</vt:lpwstr>
  </property>
  <property fmtid="{D5CDD505-2E9C-101B-9397-08002B2CF9AE}" pid="11" name="Sensitivity">
    <vt:lpwstr>Public</vt:lpwstr>
  </property>
</Properties>
</file>