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240FA" w14:textId="77777777" w:rsidR="00D260D2" w:rsidRPr="006D71F8" w:rsidRDefault="00923E42" w:rsidP="00D260D2">
      <w:pPr>
        <w:ind w:left="7088" w:right="-1140" w:hanging="284"/>
        <w:rPr>
          <w:rFonts w:asciiTheme="minorHAnsi" w:hAnsiTheme="minorHAnsi" w:cstheme="minorHAnsi"/>
          <w:color w:val="000000" w:themeColor="text1"/>
          <w:sz w:val="15"/>
          <w:szCs w:val="15"/>
        </w:rPr>
      </w:pPr>
      <w:bookmarkStart w:id="0" w:name="_Hlk29916542"/>
      <w:r w:rsidRPr="006D71F8">
        <w:rPr>
          <w:rFonts w:asciiTheme="minorHAnsi" w:hAnsiTheme="minorHAnsi" w:cstheme="minorHAnsi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19FF4295" wp14:editId="70AA0FFD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37C94" w14:textId="77777777" w:rsidR="00D260D2" w:rsidRPr="006D71F8" w:rsidRDefault="00D260D2" w:rsidP="00D260D2">
      <w:pPr>
        <w:ind w:left="7088" w:right="-1140" w:hanging="284"/>
        <w:rPr>
          <w:rFonts w:asciiTheme="minorHAnsi" w:hAnsiTheme="minorHAnsi" w:cstheme="minorHAnsi"/>
          <w:color w:val="000000" w:themeColor="text1"/>
          <w:sz w:val="15"/>
          <w:szCs w:val="15"/>
        </w:rPr>
      </w:pPr>
    </w:p>
    <w:p w14:paraId="21DF17BA" w14:textId="77777777" w:rsidR="00D260D2" w:rsidRPr="006D71F8" w:rsidRDefault="00D260D2" w:rsidP="00D260D2">
      <w:pPr>
        <w:ind w:left="7088" w:right="-1140" w:hanging="284"/>
        <w:rPr>
          <w:rFonts w:asciiTheme="minorHAnsi" w:hAnsiTheme="minorHAnsi" w:cstheme="minorHAnsi"/>
          <w:color w:val="000000" w:themeColor="text1"/>
          <w:sz w:val="15"/>
          <w:szCs w:val="15"/>
        </w:rPr>
      </w:pPr>
      <w:r w:rsidRPr="006D71F8">
        <w:rPr>
          <w:rFonts w:asciiTheme="minorHAnsi" w:hAnsiTheme="minorHAnsi" w:cstheme="minorHAnsi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47345026" wp14:editId="3CF3A9BB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1F8">
        <w:rPr>
          <w:rFonts w:asciiTheme="minorHAnsi" w:hAnsiTheme="minorHAnsi" w:cstheme="minorHAnsi"/>
          <w:color w:val="000000" w:themeColor="text1"/>
          <w:sz w:val="15"/>
          <w:szCs w:val="15"/>
        </w:rPr>
        <w:t xml:space="preserve"> </w:t>
      </w:r>
    </w:p>
    <w:p w14:paraId="069E0BDF" w14:textId="77777777" w:rsidR="00D260D2" w:rsidRPr="006D71F8" w:rsidRDefault="00D260D2" w:rsidP="00D260D2">
      <w:pPr>
        <w:spacing w:line="276" w:lineRule="auto"/>
        <w:ind w:left="7371" w:right="-1140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D71F8">
        <w:rPr>
          <w:rFonts w:asciiTheme="minorHAnsi" w:hAnsiTheme="minorHAnsi" w:cstheme="minorHAnsi"/>
          <w:color w:val="000000" w:themeColor="text1"/>
          <w:sz w:val="16"/>
          <w:szCs w:val="16"/>
        </w:rPr>
        <w:t>Arçelik A.Ş.</w:t>
      </w:r>
    </w:p>
    <w:p w14:paraId="783A208E" w14:textId="77777777" w:rsidR="00D260D2" w:rsidRPr="006D71F8" w:rsidRDefault="00D260D2" w:rsidP="00D260D2">
      <w:pPr>
        <w:spacing w:line="276" w:lineRule="auto"/>
        <w:ind w:left="7371" w:right="-1140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D71F8">
        <w:rPr>
          <w:rFonts w:asciiTheme="minorHAnsi" w:hAnsiTheme="minorHAnsi" w:cstheme="minorHAnsi"/>
          <w:color w:val="000000" w:themeColor="text1"/>
          <w:sz w:val="16"/>
          <w:szCs w:val="16"/>
        </w:rPr>
        <w:t>S</w:t>
      </w:r>
      <w:r w:rsidRPr="006D71F8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ü</w:t>
      </w:r>
      <w:r w:rsidRPr="006D71F8">
        <w:rPr>
          <w:rFonts w:asciiTheme="minorHAnsi" w:hAnsiTheme="minorHAnsi" w:cstheme="minorHAnsi"/>
          <w:color w:val="000000" w:themeColor="text1"/>
          <w:sz w:val="16"/>
          <w:szCs w:val="16"/>
        </w:rPr>
        <w:t>tl</w:t>
      </w:r>
      <w:r w:rsidRPr="006D71F8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ü</w:t>
      </w:r>
      <w:r w:rsidRPr="006D71F8">
        <w:rPr>
          <w:rFonts w:asciiTheme="minorHAnsi" w:hAnsiTheme="minorHAnsi" w:cstheme="minorHAnsi"/>
          <w:color w:val="000000" w:themeColor="text1"/>
          <w:sz w:val="16"/>
          <w:szCs w:val="16"/>
        </w:rPr>
        <w:t>ce Karaa</w:t>
      </w:r>
      <w:r w:rsidRPr="006D71F8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ğ</w:t>
      </w:r>
      <w:r w:rsidRPr="006D71F8">
        <w:rPr>
          <w:rFonts w:asciiTheme="minorHAnsi" w:hAnsiTheme="minorHAnsi" w:cstheme="minorHAnsi"/>
          <w:color w:val="000000" w:themeColor="text1"/>
          <w:sz w:val="16"/>
          <w:szCs w:val="16"/>
        </w:rPr>
        <w:t>a</w:t>
      </w:r>
      <w:r w:rsidRPr="006D71F8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ç</w:t>
      </w:r>
      <w:r w:rsidRPr="006D71F8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Caddesi </w:t>
      </w:r>
    </w:p>
    <w:p w14:paraId="68FFF0C7" w14:textId="77777777" w:rsidR="00D260D2" w:rsidRPr="006D71F8" w:rsidRDefault="00D260D2" w:rsidP="00D260D2">
      <w:pPr>
        <w:spacing w:line="276" w:lineRule="auto"/>
        <w:ind w:left="7371" w:right="-1140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D71F8">
        <w:rPr>
          <w:rFonts w:asciiTheme="minorHAnsi" w:hAnsiTheme="minorHAnsi" w:cstheme="minorHAnsi"/>
          <w:color w:val="000000" w:themeColor="text1"/>
          <w:sz w:val="16"/>
          <w:szCs w:val="16"/>
        </w:rPr>
        <w:t>No: 2/6</w:t>
      </w:r>
    </w:p>
    <w:p w14:paraId="3DC4F29C" w14:textId="77777777" w:rsidR="00D260D2" w:rsidRPr="006D71F8" w:rsidRDefault="00D260D2" w:rsidP="00D260D2">
      <w:pPr>
        <w:spacing w:line="276" w:lineRule="auto"/>
        <w:ind w:left="7371" w:right="-1140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D71F8">
        <w:rPr>
          <w:rFonts w:asciiTheme="minorHAnsi" w:hAnsiTheme="minorHAnsi" w:cstheme="minorHAnsi"/>
          <w:color w:val="000000" w:themeColor="text1"/>
          <w:sz w:val="16"/>
          <w:szCs w:val="16"/>
        </w:rPr>
        <w:t>Beyo</w:t>
      </w:r>
      <w:r w:rsidRPr="006D71F8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ğ</w:t>
      </w:r>
      <w:r w:rsidRPr="006D71F8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lu 34445 </w:t>
      </w:r>
      <w:r w:rsidRPr="006D71F8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İ</w:t>
      </w:r>
      <w:r w:rsidRPr="006D71F8">
        <w:rPr>
          <w:rFonts w:asciiTheme="minorHAnsi" w:hAnsiTheme="minorHAnsi" w:cstheme="minorHAnsi"/>
          <w:color w:val="000000" w:themeColor="text1"/>
          <w:sz w:val="16"/>
          <w:szCs w:val="16"/>
        </w:rPr>
        <w:t>stanbul</w:t>
      </w:r>
    </w:p>
    <w:p w14:paraId="479C2F3A" w14:textId="77777777" w:rsidR="00D260D2" w:rsidRPr="006D71F8" w:rsidRDefault="00D260D2" w:rsidP="00D260D2">
      <w:pPr>
        <w:spacing w:line="276" w:lineRule="auto"/>
        <w:ind w:left="7371" w:right="-1140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D71F8">
        <w:rPr>
          <w:rFonts w:asciiTheme="minorHAnsi" w:hAnsiTheme="minorHAnsi" w:cstheme="minorHAnsi"/>
          <w:color w:val="000000" w:themeColor="text1"/>
          <w:sz w:val="16"/>
          <w:szCs w:val="16"/>
        </w:rPr>
        <w:t>T: 0212 314 34 34 / 30 20</w:t>
      </w:r>
    </w:p>
    <w:p w14:paraId="4DCC94C4" w14:textId="77777777" w:rsidR="00D260D2" w:rsidRPr="006D71F8" w:rsidRDefault="00D260D2" w:rsidP="00D260D2">
      <w:pPr>
        <w:spacing w:line="276" w:lineRule="auto"/>
        <w:ind w:left="7371" w:right="-1140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D71F8">
        <w:rPr>
          <w:rFonts w:asciiTheme="minorHAnsi" w:hAnsiTheme="minorHAnsi" w:cstheme="minorHAnsi"/>
          <w:color w:val="000000" w:themeColor="text1"/>
          <w:sz w:val="16"/>
          <w:szCs w:val="16"/>
        </w:rPr>
        <w:t>F: 0212 314 34 82</w:t>
      </w:r>
    </w:p>
    <w:p w14:paraId="3C741518" w14:textId="77777777" w:rsidR="00C450E0" w:rsidRPr="006D71F8" w:rsidRDefault="00012C1B" w:rsidP="007637F9">
      <w:pPr>
        <w:spacing w:line="276" w:lineRule="auto"/>
        <w:ind w:left="7371" w:right="-1140"/>
        <w:rPr>
          <w:rFonts w:asciiTheme="minorHAnsi" w:hAnsiTheme="minorHAnsi" w:cstheme="minorHAnsi"/>
          <w:color w:val="FF0000"/>
          <w:sz w:val="16"/>
          <w:szCs w:val="16"/>
        </w:rPr>
      </w:pPr>
      <w:r w:rsidRPr="006D71F8">
        <w:rPr>
          <w:rFonts w:asciiTheme="minorHAnsi" w:hAnsiTheme="minorHAnsi" w:cstheme="minorHAnsi"/>
          <w:color w:val="FF0000"/>
          <w:sz w:val="16"/>
          <w:szCs w:val="16"/>
        </w:rPr>
        <w:t>www.arcelikas.com.tr</w:t>
      </w:r>
    </w:p>
    <w:p w14:paraId="4C5A1727" w14:textId="77777777" w:rsidR="00D32B57" w:rsidRPr="006D71F8" w:rsidRDefault="00D32B57" w:rsidP="00587FC9">
      <w:pPr>
        <w:jc w:val="center"/>
        <w:rPr>
          <w:rFonts w:asciiTheme="minorHAnsi" w:eastAsia="Times New Roman" w:hAnsiTheme="minorHAnsi" w:cstheme="minorHAnsi"/>
          <w:b/>
          <w:color w:val="000000"/>
          <w:sz w:val="36"/>
          <w:szCs w:val="36"/>
          <w:lang w:bidi="tr-TR"/>
        </w:rPr>
      </w:pPr>
    </w:p>
    <w:p w14:paraId="58E355E7" w14:textId="77777777" w:rsidR="00D32B57" w:rsidRPr="006D71F8" w:rsidRDefault="00FD50B7" w:rsidP="00587FC9">
      <w:pPr>
        <w:jc w:val="center"/>
        <w:rPr>
          <w:rFonts w:asciiTheme="minorHAnsi" w:eastAsia="Times New Roman" w:hAnsiTheme="minorHAnsi" w:cstheme="minorHAnsi"/>
          <w:b/>
          <w:color w:val="000000"/>
          <w:sz w:val="44"/>
          <w:szCs w:val="44"/>
          <w:lang w:bidi="tr-TR"/>
        </w:rPr>
      </w:pPr>
      <w:r w:rsidRPr="006D71F8">
        <w:rPr>
          <w:rFonts w:asciiTheme="minorHAnsi" w:eastAsia="Times New Roman" w:hAnsiTheme="minorHAnsi" w:cstheme="minorHAnsi"/>
          <w:b/>
          <w:color w:val="000000"/>
          <w:sz w:val="44"/>
          <w:szCs w:val="44"/>
          <w:lang w:bidi="tr-TR"/>
        </w:rPr>
        <w:t xml:space="preserve">Arçelik, </w:t>
      </w:r>
      <w:r w:rsidR="00051FE7" w:rsidRPr="006D71F8">
        <w:rPr>
          <w:rFonts w:asciiTheme="minorHAnsi" w:eastAsia="Times New Roman" w:hAnsiTheme="minorHAnsi" w:cstheme="minorHAnsi"/>
          <w:b/>
          <w:color w:val="000000"/>
          <w:sz w:val="44"/>
          <w:szCs w:val="44"/>
          <w:lang w:bidi="tr-TR"/>
        </w:rPr>
        <w:t xml:space="preserve">100 Milyonuncu Buzdolabını Üretti </w:t>
      </w:r>
    </w:p>
    <w:p w14:paraId="24635F21" w14:textId="77777777" w:rsidR="000049E8" w:rsidRPr="006D71F8" w:rsidRDefault="000049E8" w:rsidP="00EE3B5A">
      <w:pPr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GB"/>
        </w:rPr>
      </w:pPr>
    </w:p>
    <w:p w14:paraId="13453129" w14:textId="7F7703D8" w:rsidR="001311C4" w:rsidRPr="006D71F8" w:rsidRDefault="00C92A10" w:rsidP="00492C8B">
      <w:pPr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GB"/>
        </w:rPr>
      </w:pPr>
      <w:bookmarkStart w:id="1" w:name="_Hlk31963531"/>
      <w:r w:rsidRPr="006D71F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GB"/>
        </w:rPr>
        <w:t xml:space="preserve">Türkiye’de tüketiciyi ilk yerli üretim buzdolabı ile buluşturan Arçelik, Eskişehir’deki fabrikasında 100 milyonuncu buzdolabını üretti. </w:t>
      </w:r>
      <w:r w:rsidR="000049E8" w:rsidRPr="006D71F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GB"/>
        </w:rPr>
        <w:t xml:space="preserve"> </w:t>
      </w:r>
    </w:p>
    <w:bookmarkEnd w:id="1"/>
    <w:p w14:paraId="607B9FE6" w14:textId="77777777" w:rsidR="001311C4" w:rsidRPr="006D71F8" w:rsidRDefault="001311C4" w:rsidP="007643B4">
      <w:pPr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</w:p>
    <w:p w14:paraId="2ACD5572" w14:textId="32A0D5A0" w:rsidR="005D2DDA" w:rsidRPr="006D71F8" w:rsidRDefault="00E467D0" w:rsidP="00BA1470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</w:pPr>
      <w:r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Arç</w:t>
      </w:r>
      <w:r w:rsidR="009A1941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elik</w:t>
      </w:r>
      <w:r w:rsidR="00B203B4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, </w:t>
      </w:r>
      <w:r w:rsidR="00BA1470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8 ülkede toplam 10 fabrikada gerçekleştirdiği buzdolabı üretiminde önemli bir eşiğe ulaştı. </w:t>
      </w:r>
      <w:r w:rsidR="0080032D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100 milyonuncu buzdolabının</w:t>
      </w:r>
      <w:r w:rsidR="00B203B4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 </w:t>
      </w:r>
      <w:r w:rsidR="00865F50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üretimi</w:t>
      </w:r>
      <w:r w:rsidR="00B203B4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, Arçelik </w:t>
      </w:r>
      <w:r w:rsidR="00865F50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CEO’su Hakan Bulgurlu, Pazarlamadan Sorumlu Genel Müdür Yardımcısı Zeynep Yalım Uzun, Üretim ve Teknolojiden Sorumlu Genel Müdür Yardımcısı Oğuzhan Öztürk</w:t>
      </w:r>
      <w:r w:rsidR="00E404E8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, </w:t>
      </w:r>
      <w:r w:rsidR="00C92A10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Arçelik üst yönetimi</w:t>
      </w:r>
      <w:r w:rsidR="00B203B4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 ve fabrika çalışanlarının katıldığı törenle Eskişehir İşletmesi</w:t>
      </w:r>
      <w:r w:rsidR="00A54F3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’</w:t>
      </w:r>
      <w:r w:rsidR="00B203B4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nde </w:t>
      </w:r>
      <w:r w:rsidR="009A1941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gerçekleştirdi. </w:t>
      </w:r>
    </w:p>
    <w:p w14:paraId="2253CFA8" w14:textId="77777777" w:rsidR="00B203B4" w:rsidRPr="006D71F8" w:rsidRDefault="00B203B4" w:rsidP="00BA1470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</w:pPr>
    </w:p>
    <w:p w14:paraId="04523754" w14:textId="1D369857" w:rsidR="00B203B4" w:rsidRPr="006D71F8" w:rsidRDefault="00BA1470" w:rsidP="00BA1470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</w:pPr>
      <w:r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1960 yılında Türkiye’nin ilk yerli buzdolabını tüketicilerle buluşturan Arçelik, 1975 yılında </w:t>
      </w:r>
      <w:r w:rsidR="00B203B4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Eskişehir</w:t>
      </w:r>
      <w:r w:rsidR="0062559F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 </w:t>
      </w:r>
      <w:r w:rsidR="00D90498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Buzdolabı </w:t>
      </w:r>
      <w:r w:rsidR="0062559F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İşletmesinde</w:t>
      </w:r>
      <w:r w:rsidR="00B203B4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 üretime başla</w:t>
      </w:r>
      <w:r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dı. </w:t>
      </w:r>
      <w:r w:rsidR="00B203B4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1986’da 2 milyon</w:t>
      </w:r>
      <w:r w:rsidR="0062559F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 rakamına erişti. </w:t>
      </w:r>
      <w:r w:rsidR="00B203B4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1989’da ilk panelli modeli ve 1995’te Türkiye’nin ilk No</w:t>
      </w:r>
      <w:r w:rsidR="006A2AE4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 </w:t>
      </w:r>
      <w:proofErr w:type="spellStart"/>
      <w:r w:rsidR="00B203B4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Frost</w:t>
      </w:r>
      <w:proofErr w:type="spellEnd"/>
      <w:r w:rsidR="00B203B4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 buzdolabını üret</w:t>
      </w:r>
      <w:r w:rsidR="00125655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ti. </w:t>
      </w:r>
      <w:r w:rsidR="00B203B4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1998’de ise 10 milyonuncu </w:t>
      </w:r>
      <w:r w:rsidR="00C35F5C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buzdolabı banttan indirildi. </w:t>
      </w:r>
      <w:r w:rsidR="00B203B4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2009’da Türkiye’nin ilk 4 kapılı buzdolabını üret</w:t>
      </w:r>
      <w:r w:rsidR="00C35F5C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en Arçelik, </w:t>
      </w:r>
      <w:r w:rsidR="00B203B4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2012’de 50 milyon</w:t>
      </w:r>
      <w:r w:rsidR="00C35F5C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 rakamına ulaştı. </w:t>
      </w:r>
    </w:p>
    <w:p w14:paraId="61213614" w14:textId="77777777" w:rsidR="00BA1470" w:rsidRPr="006D71F8" w:rsidRDefault="00BA1470" w:rsidP="00BA14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bidi="tr-TR"/>
        </w:rPr>
      </w:pPr>
    </w:p>
    <w:p w14:paraId="52248FAE" w14:textId="32C231AB" w:rsidR="00BA1470" w:rsidRPr="006D71F8" w:rsidRDefault="00D90498" w:rsidP="00C8241C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</w:pPr>
      <w:r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Bugüne kadar 3 binden fazla uluslararası patent başvurusu</w:t>
      </w:r>
      <w:r w:rsidR="00A54F3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yla</w:t>
      </w:r>
      <w:r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 Türkiye’nin Ar-Ge lideri konumunda yer alan Arçelik, </w:t>
      </w:r>
      <w:r w:rsidR="00BD2933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güneş enerjisiyle çalışan </w:t>
      </w:r>
      <w:r w:rsidR="001D2C4A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buzdolabı da dahil olmak üzere </w:t>
      </w:r>
      <w:r w:rsidR="00125655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pek çok </w:t>
      </w:r>
      <w:r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yenili</w:t>
      </w:r>
      <w:r w:rsidR="00125655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ği tüketicilerle buluşturdu. </w:t>
      </w:r>
      <w:proofErr w:type="spellStart"/>
      <w:r w:rsidR="00865F50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FullFresh</w:t>
      </w:r>
      <w:proofErr w:type="spellEnd"/>
      <w:r w:rsidR="00865F50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+ teknolojisi </w:t>
      </w:r>
      <w:r w:rsidR="006D71F8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sayesinde </w:t>
      </w:r>
      <w:r w:rsidR="00865F50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meyve ve sebzeler tazeliğini 3 kata kadar uzun süre, yaklaşık 30 güne kadar koruyor. </w:t>
      </w:r>
      <w:proofErr w:type="spellStart"/>
      <w:r w:rsidR="00865F50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Cool</w:t>
      </w:r>
      <w:proofErr w:type="spellEnd"/>
      <w:r w:rsidR="00865F50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 Plus No </w:t>
      </w:r>
      <w:proofErr w:type="spellStart"/>
      <w:r w:rsidR="00865F50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Frost</w:t>
      </w:r>
      <w:proofErr w:type="spellEnd"/>
      <w:r w:rsidR="00865F50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 </w:t>
      </w:r>
      <w:r w:rsidR="006D71F8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t</w:t>
      </w:r>
      <w:r w:rsidR="00865F50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eknolojisi</w:t>
      </w:r>
      <w:r w:rsidR="001D2C4A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, </w:t>
      </w:r>
      <w:r w:rsidR="001D2C4A" w:rsidRPr="00A54F3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soğutucu ve dondurucu bölmeler için iki ayrı soğutma sistemi kullanarak gıdaların donma riskini düşür</w:t>
      </w:r>
      <w:r w:rsidR="006D71F8" w:rsidRPr="00A54F3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üyor</w:t>
      </w:r>
      <w:r w:rsidR="001D2C4A" w:rsidRPr="00A54F3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 ve</w:t>
      </w:r>
      <w:r w:rsidR="006A2AE4" w:rsidRPr="00A54F3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 </w:t>
      </w:r>
      <w:r w:rsidR="00865F50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bölmeler arasında</w:t>
      </w:r>
      <w:r w:rsidR="001D2C4A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ki</w:t>
      </w:r>
      <w:r w:rsidR="00865F50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 koku oluşumunun önüne </w:t>
      </w:r>
      <w:r w:rsidR="006A2AE4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geç</w:t>
      </w:r>
      <w:r w:rsidR="006D71F8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iyor</w:t>
      </w:r>
      <w:r w:rsidR="006A2AE4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.</w:t>
      </w:r>
      <w:r w:rsidR="00865F50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 </w:t>
      </w:r>
      <w:r w:rsidR="001D2C4A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Mavi ışık teknolo</w:t>
      </w:r>
      <w:r w:rsidR="006A2AE4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ji</w:t>
      </w:r>
      <w:r w:rsidR="001D2C4A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si ile aydınlatılan sebzeliklerde saklanan meyve ve sebzeler, mavi ışığın dalga boyu etkisi ile fotosentez yapmaya devam ederek C vitamini değerlerini koru</w:t>
      </w:r>
      <w:r w:rsidR="006D71F8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yor</w:t>
      </w:r>
      <w:r w:rsidR="001D2C4A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.</w:t>
      </w:r>
      <w:r w:rsidR="00865F50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 </w:t>
      </w:r>
      <w:r w:rsidR="001D2C4A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 Koku Giderme Teknolojisi ise buzdolabındaki kötü kokuları, zararlı gaz veya kimyasal madde üretmeksizin</w:t>
      </w:r>
      <w:r w:rsidR="00A54F3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 yüzde</w:t>
      </w:r>
      <w:r w:rsidR="001D2C4A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 90'a kadar azaltı</w:t>
      </w:r>
      <w:r w:rsidR="00A54F3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yor</w:t>
      </w:r>
      <w:r w:rsidR="001D2C4A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. Sistem, Ozon (O3) gibi zararlı gaz üretmediğinden, Koku Giderme Teknolojisi sık ve kısa sürede çalışabili</w:t>
      </w:r>
      <w:r w:rsidR="00A54F3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yo</w:t>
      </w:r>
      <w:r w:rsidR="001D2C4A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r ve bu da sistemi daha verimli hale getiri</w:t>
      </w:r>
      <w:r w:rsidR="00A54F3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yo</w:t>
      </w:r>
      <w:r w:rsidR="001D2C4A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r.</w:t>
      </w:r>
    </w:p>
    <w:p w14:paraId="5FA8EE0F" w14:textId="77777777" w:rsidR="00C8241C" w:rsidRPr="006D71F8" w:rsidRDefault="00C8241C" w:rsidP="00BA14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bidi="tr-TR"/>
        </w:rPr>
      </w:pPr>
    </w:p>
    <w:p w14:paraId="6EC1AC35" w14:textId="77777777" w:rsidR="00410B0E" w:rsidRPr="006D71F8" w:rsidRDefault="0052697E" w:rsidP="00BA14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bidi="tr-TR"/>
        </w:rPr>
      </w:pPr>
      <w:r w:rsidRPr="006D71F8">
        <w:rPr>
          <w:rFonts w:asciiTheme="minorHAnsi" w:eastAsia="Times New Roman" w:hAnsiTheme="minorHAnsi" w:cstheme="minorHAnsi"/>
          <w:b/>
          <w:color w:val="000000"/>
          <w:sz w:val="24"/>
          <w:szCs w:val="24"/>
          <w:lang w:bidi="tr-TR"/>
        </w:rPr>
        <w:t xml:space="preserve">100 milyonuncu buzdolabına özel hediyeler </w:t>
      </w:r>
    </w:p>
    <w:p w14:paraId="2145C936" w14:textId="1DFF50F5" w:rsidR="0002176F" w:rsidRPr="006D71F8" w:rsidRDefault="00865F50" w:rsidP="0002176F">
      <w:pPr>
        <w:jc w:val="both"/>
        <w:rPr>
          <w:rFonts w:asciiTheme="minorHAnsi" w:eastAsia="Times New Roman" w:hAnsiTheme="minorHAnsi" w:cstheme="minorHAnsi"/>
          <w:lang w:eastAsia="tr-TR"/>
        </w:rPr>
      </w:pPr>
      <w:r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100 milyonuncu buzdolabını satın alacak </w:t>
      </w:r>
      <w:r w:rsidR="00A54F3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tüketiciyi </w:t>
      </w:r>
      <w:r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çok özel hediyeler bekliyor. Arçelik Türkiye Genel Müdürlüğü’nde özel olarak ağırlanacak olan </w:t>
      </w:r>
      <w:r w:rsidR="00A54F3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tüketiciye</w:t>
      </w:r>
      <w:r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 </w:t>
      </w:r>
      <w:r w:rsidR="00410B0E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283720 EI model buzdolabının perakende fiyatı civarında 6600 TL’lik hediye çeki</w:t>
      </w:r>
      <w:r w:rsidR="00EA371E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nin yanı sıra</w:t>
      </w:r>
      <w:r w:rsidR="00410B0E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, </w:t>
      </w:r>
      <w:r w:rsidR="00F946C9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Bakü’de gerçekleşecek Milli Maç için </w:t>
      </w:r>
      <w:r w:rsidR="00CA0FEE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konaklama, ulaşım ve vize masrafları dahil olmak üzere </w:t>
      </w:r>
      <w:r w:rsidR="00F946C9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iki kişilik davetiye</w:t>
      </w:r>
      <w:r w:rsidR="004C79D4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 </w:t>
      </w:r>
      <w:r w:rsidR="00BF0F4E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hediye edilecek</w:t>
      </w:r>
      <w:r w:rsidR="00F946C9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. </w:t>
      </w:r>
      <w:r w:rsidR="00EA371E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Ayrıca talihli tüketici </w:t>
      </w:r>
      <w:r w:rsidR="00F946C9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Eskişehir Buzdolabı İşletme</w:t>
      </w:r>
      <w:r w:rsidR="00EA371E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>sini de</w:t>
      </w:r>
      <w:r w:rsidR="00F946C9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 ziyaret</w:t>
      </w:r>
      <w:r w:rsidR="00EA371E" w:rsidRPr="006D71F8">
        <w:rPr>
          <w:rFonts w:asciiTheme="minorHAnsi" w:eastAsia="Times New Roman" w:hAnsiTheme="minorHAnsi" w:cstheme="minorHAnsi"/>
          <w:color w:val="000000"/>
          <w:sz w:val="24"/>
          <w:szCs w:val="24"/>
          <w:lang w:bidi="tr-TR"/>
        </w:rPr>
        <w:t xml:space="preserve"> edebilecek. </w:t>
      </w:r>
    </w:p>
    <w:p w14:paraId="0D44E41A" w14:textId="77777777" w:rsidR="00B52363" w:rsidRPr="006D71F8" w:rsidRDefault="00B52363" w:rsidP="003F32A4">
      <w:pPr>
        <w:jc w:val="both"/>
        <w:rPr>
          <w:rFonts w:asciiTheme="minorHAnsi" w:eastAsia="Times New Roman" w:hAnsiTheme="minorHAnsi" w:cstheme="minorHAnsi"/>
          <w:color w:val="000000"/>
          <w:lang w:bidi="tr-TR"/>
        </w:rPr>
      </w:pPr>
      <w:bookmarkStart w:id="2" w:name="_GoBack"/>
      <w:bookmarkEnd w:id="0"/>
      <w:bookmarkEnd w:id="2"/>
    </w:p>
    <w:sectPr w:rsidR="00B52363" w:rsidRPr="006D71F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12D3E" w14:textId="77777777" w:rsidR="008A3F59" w:rsidRDefault="008A3F59" w:rsidP="004151F8">
      <w:r>
        <w:separator/>
      </w:r>
    </w:p>
  </w:endnote>
  <w:endnote w:type="continuationSeparator" w:id="0">
    <w:p w14:paraId="311387A1" w14:textId="77777777" w:rsidR="008A3F59" w:rsidRDefault="008A3F59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Pro-Regular"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F77DD" w14:textId="43C42BF1" w:rsidR="0053123C" w:rsidRDefault="008A3F59">
    <w:pPr>
      <w:pStyle w:val="AltBilgi"/>
      <w:jc w:val="center"/>
    </w:pPr>
    <w:sdt>
      <w:sdtPr>
        <w:id w:val="15233609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3123C">
          <w:fldChar w:fldCharType="begin"/>
        </w:r>
        <w:r w:rsidR="0053123C">
          <w:instrText xml:space="preserve"> PAGE   \* MERGEFORMAT </w:instrText>
        </w:r>
        <w:r w:rsidR="0053123C">
          <w:fldChar w:fldCharType="separate"/>
        </w:r>
        <w:r w:rsidR="00BF0F4E">
          <w:rPr>
            <w:noProof/>
          </w:rPr>
          <w:t>1</w:t>
        </w:r>
        <w:r w:rsidR="0053123C">
          <w:rPr>
            <w:noProof/>
          </w:rPr>
          <w:fldChar w:fldCharType="end"/>
        </w:r>
      </w:sdtContent>
    </w:sdt>
  </w:p>
  <w:p w14:paraId="4BD61886" w14:textId="77777777" w:rsidR="0053123C" w:rsidRDefault="005312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E0796" w14:textId="77777777" w:rsidR="008A3F59" w:rsidRDefault="008A3F59" w:rsidP="004151F8">
      <w:r>
        <w:separator/>
      </w:r>
    </w:p>
  </w:footnote>
  <w:footnote w:type="continuationSeparator" w:id="0">
    <w:p w14:paraId="6C66CA9F" w14:textId="77777777" w:rsidR="008A3F59" w:rsidRDefault="008A3F59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3DC8"/>
    <w:multiLevelType w:val="hybridMultilevel"/>
    <w:tmpl w:val="06A072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E1D8E"/>
    <w:multiLevelType w:val="multilevel"/>
    <w:tmpl w:val="1A5E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4F5EF9"/>
    <w:multiLevelType w:val="multilevel"/>
    <w:tmpl w:val="8ECA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91593B"/>
    <w:multiLevelType w:val="hybridMultilevel"/>
    <w:tmpl w:val="ED22E5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AA482D"/>
    <w:multiLevelType w:val="hybridMultilevel"/>
    <w:tmpl w:val="A9D278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130A9"/>
    <w:multiLevelType w:val="hybridMultilevel"/>
    <w:tmpl w:val="FC90D6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B3614"/>
    <w:multiLevelType w:val="hybridMultilevel"/>
    <w:tmpl w:val="9D462C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14C15"/>
    <w:multiLevelType w:val="hybridMultilevel"/>
    <w:tmpl w:val="EC900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2B5D0D"/>
    <w:multiLevelType w:val="hybridMultilevel"/>
    <w:tmpl w:val="2C04E390"/>
    <w:lvl w:ilvl="0" w:tplc="565429CE">
      <w:start w:val="9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B12FB5"/>
    <w:multiLevelType w:val="multilevel"/>
    <w:tmpl w:val="CD7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806F3"/>
    <w:multiLevelType w:val="hybridMultilevel"/>
    <w:tmpl w:val="FEDCD9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8EB402">
      <w:start w:val="100"/>
      <w:numFmt w:val="bullet"/>
      <w:lvlText w:val="·"/>
      <w:lvlJc w:val="left"/>
      <w:pPr>
        <w:ind w:left="1650" w:hanging="570"/>
      </w:pPr>
      <w:rPr>
        <w:rFonts w:ascii="Calibri" w:eastAsia="Times New Roman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031A1"/>
    <w:multiLevelType w:val="hybridMultilevel"/>
    <w:tmpl w:val="3BEC44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C7CBC"/>
    <w:multiLevelType w:val="hybridMultilevel"/>
    <w:tmpl w:val="F6388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16077B"/>
    <w:multiLevelType w:val="multilevel"/>
    <w:tmpl w:val="5210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20"/>
  </w:num>
  <w:num w:numId="5">
    <w:abstractNumId w:val="3"/>
  </w:num>
  <w:num w:numId="6">
    <w:abstractNumId w:val="8"/>
  </w:num>
  <w:num w:numId="7">
    <w:abstractNumId w:val="0"/>
  </w:num>
  <w:num w:numId="8">
    <w:abstractNumId w:val="16"/>
  </w:num>
  <w:num w:numId="9">
    <w:abstractNumId w:val="13"/>
  </w:num>
  <w:num w:numId="10">
    <w:abstractNumId w:val="2"/>
  </w:num>
  <w:num w:numId="11">
    <w:abstractNumId w:val="19"/>
  </w:num>
  <w:num w:numId="12">
    <w:abstractNumId w:val="7"/>
  </w:num>
  <w:num w:numId="13">
    <w:abstractNumId w:val="10"/>
  </w:num>
  <w:num w:numId="14">
    <w:abstractNumId w:val="11"/>
  </w:num>
  <w:num w:numId="15">
    <w:abstractNumId w:val="18"/>
  </w:num>
  <w:num w:numId="16">
    <w:abstractNumId w:val="1"/>
  </w:num>
  <w:num w:numId="17">
    <w:abstractNumId w:val="5"/>
  </w:num>
  <w:num w:numId="18">
    <w:abstractNumId w:val="9"/>
  </w:num>
  <w:num w:numId="19">
    <w:abstractNumId w:val="4"/>
  </w:num>
  <w:num w:numId="20">
    <w:abstractNumId w:val="21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69"/>
    <w:rsid w:val="0000367A"/>
    <w:rsid w:val="0000383E"/>
    <w:rsid w:val="000049E8"/>
    <w:rsid w:val="00005032"/>
    <w:rsid w:val="00005DB0"/>
    <w:rsid w:val="00010FBC"/>
    <w:rsid w:val="00011335"/>
    <w:rsid w:val="0001199C"/>
    <w:rsid w:val="00012C1B"/>
    <w:rsid w:val="0002176F"/>
    <w:rsid w:val="00022952"/>
    <w:rsid w:val="00030A56"/>
    <w:rsid w:val="00031B64"/>
    <w:rsid w:val="0003462C"/>
    <w:rsid w:val="00035846"/>
    <w:rsid w:val="00040FDE"/>
    <w:rsid w:val="00044696"/>
    <w:rsid w:val="000476A9"/>
    <w:rsid w:val="00051165"/>
    <w:rsid w:val="00051FE7"/>
    <w:rsid w:val="0005278A"/>
    <w:rsid w:val="0005357B"/>
    <w:rsid w:val="00056202"/>
    <w:rsid w:val="00056A51"/>
    <w:rsid w:val="00063A85"/>
    <w:rsid w:val="00070FC6"/>
    <w:rsid w:val="0007129F"/>
    <w:rsid w:val="00074AA0"/>
    <w:rsid w:val="0007756B"/>
    <w:rsid w:val="00080832"/>
    <w:rsid w:val="000829A1"/>
    <w:rsid w:val="00090412"/>
    <w:rsid w:val="0009119B"/>
    <w:rsid w:val="00091DC4"/>
    <w:rsid w:val="000B00D8"/>
    <w:rsid w:val="000B02E0"/>
    <w:rsid w:val="000B5BDE"/>
    <w:rsid w:val="000B7482"/>
    <w:rsid w:val="000C0E77"/>
    <w:rsid w:val="000C27A2"/>
    <w:rsid w:val="000C7388"/>
    <w:rsid w:val="000D0EF3"/>
    <w:rsid w:val="000D296A"/>
    <w:rsid w:val="000E4445"/>
    <w:rsid w:val="000F11D1"/>
    <w:rsid w:val="000F2ECD"/>
    <w:rsid w:val="00101523"/>
    <w:rsid w:val="001024F2"/>
    <w:rsid w:val="00103779"/>
    <w:rsid w:val="001054B1"/>
    <w:rsid w:val="0010605E"/>
    <w:rsid w:val="001115D8"/>
    <w:rsid w:val="001122F9"/>
    <w:rsid w:val="00112757"/>
    <w:rsid w:val="00116BB6"/>
    <w:rsid w:val="0012148A"/>
    <w:rsid w:val="00123038"/>
    <w:rsid w:val="00124C95"/>
    <w:rsid w:val="00125655"/>
    <w:rsid w:val="001311C4"/>
    <w:rsid w:val="0014016F"/>
    <w:rsid w:val="00146BC9"/>
    <w:rsid w:val="00152A85"/>
    <w:rsid w:val="00154AEB"/>
    <w:rsid w:val="00155F10"/>
    <w:rsid w:val="00161BB1"/>
    <w:rsid w:val="00163411"/>
    <w:rsid w:val="0016350E"/>
    <w:rsid w:val="00164351"/>
    <w:rsid w:val="0017294A"/>
    <w:rsid w:val="00181B68"/>
    <w:rsid w:val="00181D7E"/>
    <w:rsid w:val="00183EFE"/>
    <w:rsid w:val="00185026"/>
    <w:rsid w:val="00194623"/>
    <w:rsid w:val="00194AD5"/>
    <w:rsid w:val="00195080"/>
    <w:rsid w:val="001A0EC7"/>
    <w:rsid w:val="001A3220"/>
    <w:rsid w:val="001A3F93"/>
    <w:rsid w:val="001A5261"/>
    <w:rsid w:val="001A608C"/>
    <w:rsid w:val="001B4E59"/>
    <w:rsid w:val="001B60AD"/>
    <w:rsid w:val="001B732D"/>
    <w:rsid w:val="001C074D"/>
    <w:rsid w:val="001C33A0"/>
    <w:rsid w:val="001C664A"/>
    <w:rsid w:val="001C6E1E"/>
    <w:rsid w:val="001D0A4C"/>
    <w:rsid w:val="001D2296"/>
    <w:rsid w:val="001D2C44"/>
    <w:rsid w:val="001D2C4A"/>
    <w:rsid w:val="001E283A"/>
    <w:rsid w:val="001F31DA"/>
    <w:rsid w:val="001F4EC9"/>
    <w:rsid w:val="00200651"/>
    <w:rsid w:val="00200AF9"/>
    <w:rsid w:val="00201CC3"/>
    <w:rsid w:val="0020612A"/>
    <w:rsid w:val="002126D2"/>
    <w:rsid w:val="00212834"/>
    <w:rsid w:val="00214966"/>
    <w:rsid w:val="00214F69"/>
    <w:rsid w:val="00227B55"/>
    <w:rsid w:val="00232073"/>
    <w:rsid w:val="00236A7E"/>
    <w:rsid w:val="00237342"/>
    <w:rsid w:val="002426C4"/>
    <w:rsid w:val="0024434A"/>
    <w:rsid w:val="00244A3D"/>
    <w:rsid w:val="00247E1B"/>
    <w:rsid w:val="002518A1"/>
    <w:rsid w:val="00256F4A"/>
    <w:rsid w:val="00260D2C"/>
    <w:rsid w:val="00260FE9"/>
    <w:rsid w:val="002614CB"/>
    <w:rsid w:val="002660B3"/>
    <w:rsid w:val="00270B04"/>
    <w:rsid w:val="002732D1"/>
    <w:rsid w:val="00281827"/>
    <w:rsid w:val="0028327C"/>
    <w:rsid w:val="002A31F4"/>
    <w:rsid w:val="002A53CD"/>
    <w:rsid w:val="002A6C74"/>
    <w:rsid w:val="002B29F1"/>
    <w:rsid w:val="002B3DF5"/>
    <w:rsid w:val="002C0332"/>
    <w:rsid w:val="002C04C4"/>
    <w:rsid w:val="002C0879"/>
    <w:rsid w:val="002C1A14"/>
    <w:rsid w:val="002C3E01"/>
    <w:rsid w:val="002C5853"/>
    <w:rsid w:val="002D0310"/>
    <w:rsid w:val="002D1F00"/>
    <w:rsid w:val="002D380A"/>
    <w:rsid w:val="002D555E"/>
    <w:rsid w:val="002D6F18"/>
    <w:rsid w:val="002D76FE"/>
    <w:rsid w:val="002E6584"/>
    <w:rsid w:val="002F023D"/>
    <w:rsid w:val="002F19E2"/>
    <w:rsid w:val="002F3335"/>
    <w:rsid w:val="00301F13"/>
    <w:rsid w:val="003030D7"/>
    <w:rsid w:val="00303198"/>
    <w:rsid w:val="00304F7F"/>
    <w:rsid w:val="003065E2"/>
    <w:rsid w:val="00307B0B"/>
    <w:rsid w:val="0031126C"/>
    <w:rsid w:val="003169A7"/>
    <w:rsid w:val="00325AF7"/>
    <w:rsid w:val="003327F1"/>
    <w:rsid w:val="00340453"/>
    <w:rsid w:val="00342CC7"/>
    <w:rsid w:val="003458B9"/>
    <w:rsid w:val="00346CFB"/>
    <w:rsid w:val="00346E95"/>
    <w:rsid w:val="0034791E"/>
    <w:rsid w:val="003644B5"/>
    <w:rsid w:val="00371CD6"/>
    <w:rsid w:val="0037315D"/>
    <w:rsid w:val="003738C6"/>
    <w:rsid w:val="00373AD4"/>
    <w:rsid w:val="00377706"/>
    <w:rsid w:val="0037790A"/>
    <w:rsid w:val="00381E1C"/>
    <w:rsid w:val="00383ED6"/>
    <w:rsid w:val="003907EA"/>
    <w:rsid w:val="00390828"/>
    <w:rsid w:val="00393955"/>
    <w:rsid w:val="003B0594"/>
    <w:rsid w:val="003B32BF"/>
    <w:rsid w:val="003B58BE"/>
    <w:rsid w:val="003C0E74"/>
    <w:rsid w:val="003C7FFB"/>
    <w:rsid w:val="003D0011"/>
    <w:rsid w:val="003D193A"/>
    <w:rsid w:val="003E1142"/>
    <w:rsid w:val="003E2E18"/>
    <w:rsid w:val="003E38D0"/>
    <w:rsid w:val="003F32A4"/>
    <w:rsid w:val="003F7058"/>
    <w:rsid w:val="004001EB"/>
    <w:rsid w:val="0040020D"/>
    <w:rsid w:val="00400399"/>
    <w:rsid w:val="00410B0E"/>
    <w:rsid w:val="0041480C"/>
    <w:rsid w:val="004151F8"/>
    <w:rsid w:val="00416425"/>
    <w:rsid w:val="004232AD"/>
    <w:rsid w:val="00430701"/>
    <w:rsid w:val="00433D6F"/>
    <w:rsid w:val="00433DEE"/>
    <w:rsid w:val="0043625F"/>
    <w:rsid w:val="00456386"/>
    <w:rsid w:val="00456A3D"/>
    <w:rsid w:val="00460E75"/>
    <w:rsid w:val="00461828"/>
    <w:rsid w:val="00461FDB"/>
    <w:rsid w:val="00466FCD"/>
    <w:rsid w:val="00484523"/>
    <w:rsid w:val="00492C8B"/>
    <w:rsid w:val="00494813"/>
    <w:rsid w:val="00497BB6"/>
    <w:rsid w:val="004A0EFC"/>
    <w:rsid w:val="004A269B"/>
    <w:rsid w:val="004A3156"/>
    <w:rsid w:val="004B1C7A"/>
    <w:rsid w:val="004C3A9B"/>
    <w:rsid w:val="004C55B5"/>
    <w:rsid w:val="004C6D1C"/>
    <w:rsid w:val="004C70C9"/>
    <w:rsid w:val="004C79D4"/>
    <w:rsid w:val="004F42D9"/>
    <w:rsid w:val="00500498"/>
    <w:rsid w:val="00503B6F"/>
    <w:rsid w:val="00510189"/>
    <w:rsid w:val="00512AE8"/>
    <w:rsid w:val="00512BE6"/>
    <w:rsid w:val="00516AAA"/>
    <w:rsid w:val="0052697E"/>
    <w:rsid w:val="00527F9F"/>
    <w:rsid w:val="005311AB"/>
    <w:rsid w:val="0053123C"/>
    <w:rsid w:val="005326FE"/>
    <w:rsid w:val="005329AA"/>
    <w:rsid w:val="0053772C"/>
    <w:rsid w:val="00540F0A"/>
    <w:rsid w:val="00542ACD"/>
    <w:rsid w:val="00542E33"/>
    <w:rsid w:val="00547208"/>
    <w:rsid w:val="00553333"/>
    <w:rsid w:val="00553D14"/>
    <w:rsid w:val="00555A43"/>
    <w:rsid w:val="00555B1F"/>
    <w:rsid w:val="00555B26"/>
    <w:rsid w:val="00560FF3"/>
    <w:rsid w:val="0056453A"/>
    <w:rsid w:val="00566FC4"/>
    <w:rsid w:val="005701C7"/>
    <w:rsid w:val="0057351A"/>
    <w:rsid w:val="00573E38"/>
    <w:rsid w:val="00575E51"/>
    <w:rsid w:val="00576979"/>
    <w:rsid w:val="005813F3"/>
    <w:rsid w:val="0058365B"/>
    <w:rsid w:val="00587FC9"/>
    <w:rsid w:val="00593B3C"/>
    <w:rsid w:val="005940DB"/>
    <w:rsid w:val="0059601A"/>
    <w:rsid w:val="00596487"/>
    <w:rsid w:val="005A41D0"/>
    <w:rsid w:val="005A5FE3"/>
    <w:rsid w:val="005A7BC7"/>
    <w:rsid w:val="005B06E0"/>
    <w:rsid w:val="005B22EA"/>
    <w:rsid w:val="005C2CBA"/>
    <w:rsid w:val="005D28C0"/>
    <w:rsid w:val="005D2DDA"/>
    <w:rsid w:val="005E1B86"/>
    <w:rsid w:val="005E40E9"/>
    <w:rsid w:val="005E5CAC"/>
    <w:rsid w:val="005E67B0"/>
    <w:rsid w:val="005F0298"/>
    <w:rsid w:val="005F207D"/>
    <w:rsid w:val="005F2851"/>
    <w:rsid w:val="005F2D3C"/>
    <w:rsid w:val="005F6BCE"/>
    <w:rsid w:val="00603F3B"/>
    <w:rsid w:val="0060764F"/>
    <w:rsid w:val="006167A9"/>
    <w:rsid w:val="00616CF5"/>
    <w:rsid w:val="00623DE9"/>
    <w:rsid w:val="00624385"/>
    <w:rsid w:val="0062559F"/>
    <w:rsid w:val="00626B08"/>
    <w:rsid w:val="0062778E"/>
    <w:rsid w:val="00634DB7"/>
    <w:rsid w:val="00635831"/>
    <w:rsid w:val="006404FA"/>
    <w:rsid w:val="00644B46"/>
    <w:rsid w:val="0065303C"/>
    <w:rsid w:val="0065335B"/>
    <w:rsid w:val="00656B8D"/>
    <w:rsid w:val="00670836"/>
    <w:rsid w:val="00670E96"/>
    <w:rsid w:val="006742AA"/>
    <w:rsid w:val="006747E3"/>
    <w:rsid w:val="00674A37"/>
    <w:rsid w:val="0068068C"/>
    <w:rsid w:val="00681552"/>
    <w:rsid w:val="00687879"/>
    <w:rsid w:val="00696CE7"/>
    <w:rsid w:val="006A2AE4"/>
    <w:rsid w:val="006B2A7C"/>
    <w:rsid w:val="006B2A97"/>
    <w:rsid w:val="006C1352"/>
    <w:rsid w:val="006C18AD"/>
    <w:rsid w:val="006C3D9F"/>
    <w:rsid w:val="006C6E36"/>
    <w:rsid w:val="006C72A2"/>
    <w:rsid w:val="006D2E5B"/>
    <w:rsid w:val="006D304B"/>
    <w:rsid w:val="006D510D"/>
    <w:rsid w:val="006D71F8"/>
    <w:rsid w:val="006E07E2"/>
    <w:rsid w:val="006F0260"/>
    <w:rsid w:val="006F0F51"/>
    <w:rsid w:val="006F18F3"/>
    <w:rsid w:val="006F7036"/>
    <w:rsid w:val="006F753F"/>
    <w:rsid w:val="006F7C15"/>
    <w:rsid w:val="006F7CB1"/>
    <w:rsid w:val="0070155D"/>
    <w:rsid w:val="00702DE6"/>
    <w:rsid w:val="00702F07"/>
    <w:rsid w:val="007108CC"/>
    <w:rsid w:val="00711424"/>
    <w:rsid w:val="00715E6B"/>
    <w:rsid w:val="00717544"/>
    <w:rsid w:val="0072089D"/>
    <w:rsid w:val="00733291"/>
    <w:rsid w:val="00733EBF"/>
    <w:rsid w:val="00734540"/>
    <w:rsid w:val="0073586A"/>
    <w:rsid w:val="00747D6A"/>
    <w:rsid w:val="0075404A"/>
    <w:rsid w:val="007559C2"/>
    <w:rsid w:val="00763405"/>
    <w:rsid w:val="007637F9"/>
    <w:rsid w:val="007643B4"/>
    <w:rsid w:val="0076495A"/>
    <w:rsid w:val="007668F9"/>
    <w:rsid w:val="007711B0"/>
    <w:rsid w:val="007713C1"/>
    <w:rsid w:val="00777E30"/>
    <w:rsid w:val="007822D9"/>
    <w:rsid w:val="00784D5A"/>
    <w:rsid w:val="00785257"/>
    <w:rsid w:val="00785856"/>
    <w:rsid w:val="00787756"/>
    <w:rsid w:val="00795A90"/>
    <w:rsid w:val="00797F28"/>
    <w:rsid w:val="007A3CDF"/>
    <w:rsid w:val="007A5B88"/>
    <w:rsid w:val="007A61A6"/>
    <w:rsid w:val="007B2083"/>
    <w:rsid w:val="007C1DD5"/>
    <w:rsid w:val="007C786F"/>
    <w:rsid w:val="007D0B2B"/>
    <w:rsid w:val="007D2E07"/>
    <w:rsid w:val="007D375E"/>
    <w:rsid w:val="007E0B96"/>
    <w:rsid w:val="007E6824"/>
    <w:rsid w:val="007F1198"/>
    <w:rsid w:val="007F1C40"/>
    <w:rsid w:val="007F721D"/>
    <w:rsid w:val="007F72BD"/>
    <w:rsid w:val="007F7588"/>
    <w:rsid w:val="007F7C27"/>
    <w:rsid w:val="0080032D"/>
    <w:rsid w:val="00801F66"/>
    <w:rsid w:val="0080460F"/>
    <w:rsid w:val="008100E2"/>
    <w:rsid w:val="00816931"/>
    <w:rsid w:val="008207CB"/>
    <w:rsid w:val="00825920"/>
    <w:rsid w:val="00830CE4"/>
    <w:rsid w:val="00833D7C"/>
    <w:rsid w:val="00834ED5"/>
    <w:rsid w:val="00835348"/>
    <w:rsid w:val="00835C6E"/>
    <w:rsid w:val="00836652"/>
    <w:rsid w:val="00837E6A"/>
    <w:rsid w:val="008444A3"/>
    <w:rsid w:val="00845418"/>
    <w:rsid w:val="008528D9"/>
    <w:rsid w:val="00857B9C"/>
    <w:rsid w:val="00862075"/>
    <w:rsid w:val="008631DA"/>
    <w:rsid w:val="0086347D"/>
    <w:rsid w:val="008646FF"/>
    <w:rsid w:val="00865F50"/>
    <w:rsid w:val="00870EFD"/>
    <w:rsid w:val="008727FC"/>
    <w:rsid w:val="00872F16"/>
    <w:rsid w:val="008759E8"/>
    <w:rsid w:val="00877161"/>
    <w:rsid w:val="008872F8"/>
    <w:rsid w:val="0088766B"/>
    <w:rsid w:val="008A3F0F"/>
    <w:rsid w:val="008A3F59"/>
    <w:rsid w:val="008A59CB"/>
    <w:rsid w:val="008A6578"/>
    <w:rsid w:val="008A7334"/>
    <w:rsid w:val="008A7403"/>
    <w:rsid w:val="008B02CC"/>
    <w:rsid w:val="008B6DCC"/>
    <w:rsid w:val="008B7437"/>
    <w:rsid w:val="008C093D"/>
    <w:rsid w:val="008C4408"/>
    <w:rsid w:val="008C5303"/>
    <w:rsid w:val="008C63A0"/>
    <w:rsid w:val="008C69A1"/>
    <w:rsid w:val="008D147E"/>
    <w:rsid w:val="008D2E8F"/>
    <w:rsid w:val="008D483D"/>
    <w:rsid w:val="008D4D51"/>
    <w:rsid w:val="008D4FBC"/>
    <w:rsid w:val="008E1A6D"/>
    <w:rsid w:val="008E37FA"/>
    <w:rsid w:val="008E4847"/>
    <w:rsid w:val="008E60CA"/>
    <w:rsid w:val="008F04AD"/>
    <w:rsid w:val="008F2C15"/>
    <w:rsid w:val="008F4B43"/>
    <w:rsid w:val="008F51F1"/>
    <w:rsid w:val="008F586B"/>
    <w:rsid w:val="008F5DE7"/>
    <w:rsid w:val="00900E42"/>
    <w:rsid w:val="00905BE7"/>
    <w:rsid w:val="00910971"/>
    <w:rsid w:val="00911621"/>
    <w:rsid w:val="00912A75"/>
    <w:rsid w:val="009135AA"/>
    <w:rsid w:val="009140D7"/>
    <w:rsid w:val="00923E42"/>
    <w:rsid w:val="00926599"/>
    <w:rsid w:val="00926988"/>
    <w:rsid w:val="009328F4"/>
    <w:rsid w:val="00933DA7"/>
    <w:rsid w:val="00944CEE"/>
    <w:rsid w:val="00953B03"/>
    <w:rsid w:val="00954E69"/>
    <w:rsid w:val="009550E8"/>
    <w:rsid w:val="00957754"/>
    <w:rsid w:val="00960453"/>
    <w:rsid w:val="0096156A"/>
    <w:rsid w:val="00962197"/>
    <w:rsid w:val="00962521"/>
    <w:rsid w:val="00962EC6"/>
    <w:rsid w:val="0096779F"/>
    <w:rsid w:val="0097080C"/>
    <w:rsid w:val="00977A7F"/>
    <w:rsid w:val="009817C5"/>
    <w:rsid w:val="00981873"/>
    <w:rsid w:val="00985ACC"/>
    <w:rsid w:val="0098611D"/>
    <w:rsid w:val="009877C1"/>
    <w:rsid w:val="009902D5"/>
    <w:rsid w:val="00990A9F"/>
    <w:rsid w:val="00991ABD"/>
    <w:rsid w:val="00992ED1"/>
    <w:rsid w:val="009942BA"/>
    <w:rsid w:val="009A1941"/>
    <w:rsid w:val="009A26B2"/>
    <w:rsid w:val="009B22D8"/>
    <w:rsid w:val="009B2B7C"/>
    <w:rsid w:val="009B3B82"/>
    <w:rsid w:val="009B5E5D"/>
    <w:rsid w:val="009C0567"/>
    <w:rsid w:val="009C0CED"/>
    <w:rsid w:val="009C16FB"/>
    <w:rsid w:val="009C4EBC"/>
    <w:rsid w:val="009C50B3"/>
    <w:rsid w:val="009D5147"/>
    <w:rsid w:val="009E05E7"/>
    <w:rsid w:val="009E7A37"/>
    <w:rsid w:val="009F189A"/>
    <w:rsid w:val="009F57DD"/>
    <w:rsid w:val="00A05371"/>
    <w:rsid w:val="00A12F2B"/>
    <w:rsid w:val="00A14FB2"/>
    <w:rsid w:val="00A2080F"/>
    <w:rsid w:val="00A352A7"/>
    <w:rsid w:val="00A37423"/>
    <w:rsid w:val="00A467BD"/>
    <w:rsid w:val="00A5268C"/>
    <w:rsid w:val="00A54F38"/>
    <w:rsid w:val="00A57AD3"/>
    <w:rsid w:val="00A61D3F"/>
    <w:rsid w:val="00A66A57"/>
    <w:rsid w:val="00A74083"/>
    <w:rsid w:val="00A80AD8"/>
    <w:rsid w:val="00A82AFE"/>
    <w:rsid w:val="00A86750"/>
    <w:rsid w:val="00A9026D"/>
    <w:rsid w:val="00A939E2"/>
    <w:rsid w:val="00A9750A"/>
    <w:rsid w:val="00AA3215"/>
    <w:rsid w:val="00AA4C85"/>
    <w:rsid w:val="00AB3A84"/>
    <w:rsid w:val="00AC3056"/>
    <w:rsid w:val="00AC46E9"/>
    <w:rsid w:val="00AC791E"/>
    <w:rsid w:val="00AD537B"/>
    <w:rsid w:val="00AD5F8B"/>
    <w:rsid w:val="00AD6088"/>
    <w:rsid w:val="00AD7AE2"/>
    <w:rsid w:val="00AE1CB0"/>
    <w:rsid w:val="00AE3042"/>
    <w:rsid w:val="00AE5F7A"/>
    <w:rsid w:val="00AE748E"/>
    <w:rsid w:val="00AF123D"/>
    <w:rsid w:val="00B007AA"/>
    <w:rsid w:val="00B039DB"/>
    <w:rsid w:val="00B03B32"/>
    <w:rsid w:val="00B041BA"/>
    <w:rsid w:val="00B04A51"/>
    <w:rsid w:val="00B1340C"/>
    <w:rsid w:val="00B15647"/>
    <w:rsid w:val="00B1714A"/>
    <w:rsid w:val="00B17AA8"/>
    <w:rsid w:val="00B203B4"/>
    <w:rsid w:val="00B207FA"/>
    <w:rsid w:val="00B26DC3"/>
    <w:rsid w:val="00B31EBA"/>
    <w:rsid w:val="00B35EDD"/>
    <w:rsid w:val="00B446EF"/>
    <w:rsid w:val="00B46A79"/>
    <w:rsid w:val="00B50BCB"/>
    <w:rsid w:val="00B52363"/>
    <w:rsid w:val="00B52B20"/>
    <w:rsid w:val="00B550A6"/>
    <w:rsid w:val="00B555F5"/>
    <w:rsid w:val="00B573FE"/>
    <w:rsid w:val="00B620A6"/>
    <w:rsid w:val="00B62560"/>
    <w:rsid w:val="00B63BA3"/>
    <w:rsid w:val="00B81117"/>
    <w:rsid w:val="00B85B95"/>
    <w:rsid w:val="00B862F7"/>
    <w:rsid w:val="00B927B7"/>
    <w:rsid w:val="00B93B10"/>
    <w:rsid w:val="00B95E69"/>
    <w:rsid w:val="00B97144"/>
    <w:rsid w:val="00BA01B5"/>
    <w:rsid w:val="00BA1470"/>
    <w:rsid w:val="00BA43F0"/>
    <w:rsid w:val="00BA53EF"/>
    <w:rsid w:val="00BB3B15"/>
    <w:rsid w:val="00BB7FA6"/>
    <w:rsid w:val="00BD2933"/>
    <w:rsid w:val="00BD597F"/>
    <w:rsid w:val="00BD7C1F"/>
    <w:rsid w:val="00BE1601"/>
    <w:rsid w:val="00BE66FD"/>
    <w:rsid w:val="00BE7576"/>
    <w:rsid w:val="00BF0F4E"/>
    <w:rsid w:val="00BF66D4"/>
    <w:rsid w:val="00C008B0"/>
    <w:rsid w:val="00C00ED9"/>
    <w:rsid w:val="00C07075"/>
    <w:rsid w:val="00C169BC"/>
    <w:rsid w:val="00C17D68"/>
    <w:rsid w:val="00C25601"/>
    <w:rsid w:val="00C27048"/>
    <w:rsid w:val="00C35F5C"/>
    <w:rsid w:val="00C42A2C"/>
    <w:rsid w:val="00C450E0"/>
    <w:rsid w:val="00C54967"/>
    <w:rsid w:val="00C65C5D"/>
    <w:rsid w:val="00C66920"/>
    <w:rsid w:val="00C71857"/>
    <w:rsid w:val="00C7282B"/>
    <w:rsid w:val="00C72A76"/>
    <w:rsid w:val="00C7421A"/>
    <w:rsid w:val="00C74F5C"/>
    <w:rsid w:val="00C762EA"/>
    <w:rsid w:val="00C803E4"/>
    <w:rsid w:val="00C81683"/>
    <w:rsid w:val="00C8241C"/>
    <w:rsid w:val="00C82E09"/>
    <w:rsid w:val="00C8345F"/>
    <w:rsid w:val="00C85324"/>
    <w:rsid w:val="00C92A10"/>
    <w:rsid w:val="00C93085"/>
    <w:rsid w:val="00C95FFC"/>
    <w:rsid w:val="00C96775"/>
    <w:rsid w:val="00CA0995"/>
    <w:rsid w:val="00CA0FEE"/>
    <w:rsid w:val="00CA13FF"/>
    <w:rsid w:val="00CA4754"/>
    <w:rsid w:val="00CB0FA7"/>
    <w:rsid w:val="00CB455C"/>
    <w:rsid w:val="00CB61B7"/>
    <w:rsid w:val="00CC36D8"/>
    <w:rsid w:val="00CC518E"/>
    <w:rsid w:val="00CC725C"/>
    <w:rsid w:val="00CD0A14"/>
    <w:rsid w:val="00CE1277"/>
    <w:rsid w:val="00CE1C03"/>
    <w:rsid w:val="00CE58A6"/>
    <w:rsid w:val="00CF5291"/>
    <w:rsid w:val="00CF5720"/>
    <w:rsid w:val="00CF62D9"/>
    <w:rsid w:val="00D013C3"/>
    <w:rsid w:val="00D0273C"/>
    <w:rsid w:val="00D037A1"/>
    <w:rsid w:val="00D2003F"/>
    <w:rsid w:val="00D2169E"/>
    <w:rsid w:val="00D236D0"/>
    <w:rsid w:val="00D260D2"/>
    <w:rsid w:val="00D27B0A"/>
    <w:rsid w:val="00D3064B"/>
    <w:rsid w:val="00D30B76"/>
    <w:rsid w:val="00D32B57"/>
    <w:rsid w:val="00D32E78"/>
    <w:rsid w:val="00D341C5"/>
    <w:rsid w:val="00D363D7"/>
    <w:rsid w:val="00D371A2"/>
    <w:rsid w:val="00D4081C"/>
    <w:rsid w:val="00D448EA"/>
    <w:rsid w:val="00D513CF"/>
    <w:rsid w:val="00D53BA0"/>
    <w:rsid w:val="00D54549"/>
    <w:rsid w:val="00D638A4"/>
    <w:rsid w:val="00D6493E"/>
    <w:rsid w:val="00D75576"/>
    <w:rsid w:val="00D80E3C"/>
    <w:rsid w:val="00D833F2"/>
    <w:rsid w:val="00D90498"/>
    <w:rsid w:val="00DA1F58"/>
    <w:rsid w:val="00DA2027"/>
    <w:rsid w:val="00DA228A"/>
    <w:rsid w:val="00DA76B4"/>
    <w:rsid w:val="00DB5B1B"/>
    <w:rsid w:val="00DD19A8"/>
    <w:rsid w:val="00DD40E0"/>
    <w:rsid w:val="00DD5645"/>
    <w:rsid w:val="00DD5A2B"/>
    <w:rsid w:val="00DD5A4C"/>
    <w:rsid w:val="00DD5DBF"/>
    <w:rsid w:val="00DD7EF6"/>
    <w:rsid w:val="00DE055F"/>
    <w:rsid w:val="00DE4001"/>
    <w:rsid w:val="00DF34C0"/>
    <w:rsid w:val="00DF3507"/>
    <w:rsid w:val="00DF46A9"/>
    <w:rsid w:val="00DF7166"/>
    <w:rsid w:val="00E013D8"/>
    <w:rsid w:val="00E058F2"/>
    <w:rsid w:val="00E1018B"/>
    <w:rsid w:val="00E101E9"/>
    <w:rsid w:val="00E15595"/>
    <w:rsid w:val="00E16C5C"/>
    <w:rsid w:val="00E20C69"/>
    <w:rsid w:val="00E210B3"/>
    <w:rsid w:val="00E227D6"/>
    <w:rsid w:val="00E3646F"/>
    <w:rsid w:val="00E4018B"/>
    <w:rsid w:val="00E404E8"/>
    <w:rsid w:val="00E41E90"/>
    <w:rsid w:val="00E434F9"/>
    <w:rsid w:val="00E45630"/>
    <w:rsid w:val="00E467D0"/>
    <w:rsid w:val="00E47CE4"/>
    <w:rsid w:val="00E536E6"/>
    <w:rsid w:val="00E539EB"/>
    <w:rsid w:val="00E54C02"/>
    <w:rsid w:val="00E56A3C"/>
    <w:rsid w:val="00E60EAD"/>
    <w:rsid w:val="00E632DE"/>
    <w:rsid w:val="00E70A29"/>
    <w:rsid w:val="00E75C55"/>
    <w:rsid w:val="00E8627F"/>
    <w:rsid w:val="00E877B9"/>
    <w:rsid w:val="00E95550"/>
    <w:rsid w:val="00E96064"/>
    <w:rsid w:val="00E96528"/>
    <w:rsid w:val="00E976F2"/>
    <w:rsid w:val="00EA0AED"/>
    <w:rsid w:val="00EA30A1"/>
    <w:rsid w:val="00EA371E"/>
    <w:rsid w:val="00EA6DD6"/>
    <w:rsid w:val="00EA7F9F"/>
    <w:rsid w:val="00EB2DAC"/>
    <w:rsid w:val="00EB768F"/>
    <w:rsid w:val="00EC2000"/>
    <w:rsid w:val="00EE103E"/>
    <w:rsid w:val="00EE248D"/>
    <w:rsid w:val="00EE3469"/>
    <w:rsid w:val="00EE3B5A"/>
    <w:rsid w:val="00EE48BE"/>
    <w:rsid w:val="00EE645D"/>
    <w:rsid w:val="00EF1A3D"/>
    <w:rsid w:val="00EF6700"/>
    <w:rsid w:val="00F00F40"/>
    <w:rsid w:val="00F03FCE"/>
    <w:rsid w:val="00F05BF6"/>
    <w:rsid w:val="00F06BDD"/>
    <w:rsid w:val="00F129DD"/>
    <w:rsid w:val="00F13EAE"/>
    <w:rsid w:val="00F22138"/>
    <w:rsid w:val="00F223AE"/>
    <w:rsid w:val="00F23149"/>
    <w:rsid w:val="00F23B1C"/>
    <w:rsid w:val="00F322A0"/>
    <w:rsid w:val="00F3275E"/>
    <w:rsid w:val="00F3628E"/>
    <w:rsid w:val="00F40C83"/>
    <w:rsid w:val="00F40CB3"/>
    <w:rsid w:val="00F45B52"/>
    <w:rsid w:val="00F4608B"/>
    <w:rsid w:val="00F477CA"/>
    <w:rsid w:val="00F47DE6"/>
    <w:rsid w:val="00F526A3"/>
    <w:rsid w:val="00F6032C"/>
    <w:rsid w:val="00F60DCC"/>
    <w:rsid w:val="00F6412F"/>
    <w:rsid w:val="00F64140"/>
    <w:rsid w:val="00F6549C"/>
    <w:rsid w:val="00F65DE1"/>
    <w:rsid w:val="00F7378A"/>
    <w:rsid w:val="00F73D77"/>
    <w:rsid w:val="00F823F2"/>
    <w:rsid w:val="00F84EFC"/>
    <w:rsid w:val="00F9236E"/>
    <w:rsid w:val="00F946C9"/>
    <w:rsid w:val="00F957D2"/>
    <w:rsid w:val="00F97FBA"/>
    <w:rsid w:val="00FA0305"/>
    <w:rsid w:val="00FA5748"/>
    <w:rsid w:val="00FB2945"/>
    <w:rsid w:val="00FB399C"/>
    <w:rsid w:val="00FB46D9"/>
    <w:rsid w:val="00FB531C"/>
    <w:rsid w:val="00FB73F8"/>
    <w:rsid w:val="00FC305B"/>
    <w:rsid w:val="00FC4B84"/>
    <w:rsid w:val="00FC53B1"/>
    <w:rsid w:val="00FD50B7"/>
    <w:rsid w:val="00FD6FD0"/>
    <w:rsid w:val="00FE527F"/>
    <w:rsid w:val="00FE69F2"/>
    <w:rsid w:val="00FF0D5A"/>
    <w:rsid w:val="00FF2B48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93EF2"/>
  <w15:docId w15:val="{9F25676E-0DF1-4A9F-B7ED-93228D99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aliases w:val="FooterText,Bullet List,numbered,List Paragraph1,Paragraphe de liste1,Bulletr List Paragraph,列出段落,列出段落1,Listeafsnit1,Parágrafo da Lista1,List Paragraph2,List Paragraph21,リスト段落1,Párrafo de lista1,List Paragraph11,列?出?段?落,Parágrafo da Lista"/>
    <w:basedOn w:val="Normal"/>
    <w:link w:val="ListeParagrafChar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992ED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BasicParagraph">
    <w:name w:val="[Basic Paragraph]"/>
    <w:basedOn w:val="Normal"/>
    <w:uiPriority w:val="99"/>
    <w:rsid w:val="000C27A2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character" w:customStyle="1" w:styleId="ListeParagrafChar">
    <w:name w:val="Liste Paragraf Char"/>
    <w:aliases w:val="FooterText Char,Bullet List Char,numbered Char,List Paragraph1 Char,Paragraphe de liste1 Char,Bulletr List Paragraph Char,列出段落 Char,列出段落1 Char,Listeafsnit1 Char,Parágrafo da Lista1 Char,List Paragraph2 Char,List Paragraph21 Char"/>
    <w:basedOn w:val="VarsaylanParagrafYazTipi"/>
    <w:link w:val="ListeParagraf"/>
    <w:uiPriority w:val="34"/>
    <w:locked/>
    <w:rsid w:val="00777E30"/>
    <w:rPr>
      <w:rFonts w:ascii="Calibri" w:hAnsi="Calibri" w:cs="Calibri"/>
    </w:rPr>
  </w:style>
  <w:style w:type="character" w:styleId="Gl">
    <w:name w:val="Strong"/>
    <w:basedOn w:val="VarsaylanParagrafYazTipi"/>
    <w:uiPriority w:val="22"/>
    <w:qFormat/>
    <w:rsid w:val="00D2003F"/>
    <w:rPr>
      <w:b/>
      <w:bCs/>
    </w:rPr>
  </w:style>
  <w:style w:type="paragraph" w:customStyle="1" w:styleId="NormalLeftSNS">
    <w:name w:val="NormalLeftSNS"/>
    <w:basedOn w:val="Normal"/>
    <w:qFormat/>
    <w:rsid w:val="00DA76B4"/>
    <w:rPr>
      <w:rFonts w:ascii="Arial" w:eastAsia="SimSun" w:hAnsi="Arial" w:cs="Simplified Arabic"/>
      <w:sz w:val="20"/>
      <w:szCs w:val="24"/>
      <w:lang w:val="en-US" w:eastAsia="zh-CN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4FA28-F1A2-4112-AF1E-880685E4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Ufuk Durmaz</dc:creator>
  <cp:lastModifiedBy>Nuray Koç</cp:lastModifiedBy>
  <cp:revision>2</cp:revision>
  <cp:lastPrinted>2018-10-17T13:17:00Z</cp:lastPrinted>
  <dcterms:created xsi:type="dcterms:W3CDTF">2020-02-07T07:29:00Z</dcterms:created>
  <dcterms:modified xsi:type="dcterms:W3CDTF">2020-02-07T07:29:00Z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